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36D70" w14:textId="77777777" w:rsidR="00F131A0" w:rsidRDefault="00F131A0"/>
    <w:p w14:paraId="65CA62B6" w14:textId="77777777" w:rsidR="00F131A0" w:rsidRDefault="00F131A0">
      <w:pPr>
        <w:rPr>
          <w:rFonts w:cs="Arial"/>
          <w:b/>
          <w:bCs/>
        </w:rPr>
      </w:pPr>
    </w:p>
    <w:p w14:paraId="2039D83B" w14:textId="77777777" w:rsidR="00F131A0" w:rsidRDefault="00F131A0"/>
    <w:tbl>
      <w:tblPr>
        <w:tblW w:w="9630" w:type="dxa"/>
        <w:tblInd w:w="-57" w:type="dxa"/>
        <w:tblLayout w:type="fixed"/>
        <w:tblCellMar>
          <w:left w:w="70" w:type="dxa"/>
          <w:right w:w="70" w:type="dxa"/>
        </w:tblCellMar>
        <w:tblLook w:val="0000" w:firstRow="0" w:lastRow="0" w:firstColumn="0" w:lastColumn="0" w:noHBand="0" w:noVBand="0"/>
      </w:tblPr>
      <w:tblGrid>
        <w:gridCol w:w="1476"/>
        <w:gridCol w:w="4960"/>
        <w:gridCol w:w="1559"/>
        <w:gridCol w:w="1635"/>
      </w:tblGrid>
      <w:tr w:rsidR="00F131A0" w14:paraId="72449F05" w14:textId="77777777">
        <w:trPr>
          <w:trHeight w:val="227"/>
        </w:trPr>
        <w:tc>
          <w:tcPr>
            <w:tcW w:w="6436" w:type="dxa"/>
            <w:gridSpan w:val="2"/>
            <w:vMerge w:val="restart"/>
          </w:tcPr>
          <w:p w14:paraId="6629096D" w14:textId="77777777" w:rsidR="00F131A0" w:rsidRPr="00B54EA9" w:rsidRDefault="001A2F4B">
            <w:pPr>
              <w:rPr>
                <w:rFonts w:cs="Arial"/>
                <w:lang w:val="en-US"/>
              </w:rPr>
            </w:pPr>
            <w:r w:rsidRPr="00B54EA9">
              <w:rPr>
                <w:rFonts w:cs="Arial"/>
                <w:lang w:val="en-US"/>
              </w:rPr>
              <w:t>R.K.S.V. 'Vitesse '22'</w:t>
            </w:r>
            <w:r w:rsidRPr="00B54EA9">
              <w:rPr>
                <w:rFonts w:cs="Arial"/>
                <w:lang w:val="en-US"/>
              </w:rPr>
              <w:br/>
              <w:t>Postbus 374</w:t>
            </w:r>
            <w:r w:rsidRPr="00B54EA9">
              <w:rPr>
                <w:rFonts w:cs="Arial"/>
                <w:lang w:val="en-US"/>
              </w:rPr>
              <w:br/>
              <w:t>1900AJ  CASTRICUM</w:t>
            </w:r>
          </w:p>
          <w:p w14:paraId="4F5B8B10" w14:textId="77777777" w:rsidR="00F131A0" w:rsidRPr="00B54EA9" w:rsidRDefault="00F131A0">
            <w:pPr>
              <w:rPr>
                <w:rFonts w:cs="Arial"/>
                <w:sz w:val="15"/>
                <w:szCs w:val="15"/>
                <w:lang w:val="en-US"/>
              </w:rPr>
            </w:pPr>
          </w:p>
        </w:tc>
        <w:tc>
          <w:tcPr>
            <w:tcW w:w="1559" w:type="dxa"/>
            <w:vAlign w:val="center"/>
          </w:tcPr>
          <w:p w14:paraId="05F2D74F" w14:textId="77777777" w:rsidR="00F131A0" w:rsidRDefault="001A2F4B">
            <w:pPr>
              <w:rPr>
                <w:rFonts w:cs="Arial"/>
                <w:sz w:val="16"/>
                <w:szCs w:val="16"/>
              </w:rPr>
            </w:pPr>
            <w:r w:rsidRPr="00A72B84">
              <w:rPr>
                <w:rFonts w:cs="Arial"/>
                <w:sz w:val="16"/>
                <w:szCs w:val="16"/>
              </w:rPr>
              <w:t>Ons kenmerk:</w:t>
            </w:r>
          </w:p>
        </w:tc>
        <w:tc>
          <w:tcPr>
            <w:tcW w:w="1635" w:type="dxa"/>
            <w:vAlign w:val="center"/>
          </w:tcPr>
          <w:p w14:paraId="503A93CA" w14:textId="77777777" w:rsidR="00F131A0" w:rsidRDefault="001A2F4B">
            <w:pPr>
              <w:rPr>
                <w:rFonts w:cs="Arial"/>
                <w:sz w:val="16"/>
                <w:szCs w:val="16"/>
              </w:rPr>
            </w:pPr>
            <w:r>
              <w:rPr>
                <w:rFonts w:cs="Arial"/>
                <w:sz w:val="16"/>
                <w:szCs w:val="16"/>
              </w:rPr>
              <w:t>D769713</w:t>
            </w:r>
          </w:p>
        </w:tc>
      </w:tr>
      <w:tr w:rsidR="00F131A0" w14:paraId="3823B343" w14:textId="77777777">
        <w:trPr>
          <w:trHeight w:val="227"/>
        </w:trPr>
        <w:tc>
          <w:tcPr>
            <w:tcW w:w="6436" w:type="dxa"/>
            <w:gridSpan w:val="2"/>
            <w:vMerge/>
          </w:tcPr>
          <w:p w14:paraId="4D957F92" w14:textId="77777777" w:rsidR="00F131A0" w:rsidRDefault="00F131A0">
            <w:pPr>
              <w:rPr>
                <w:b/>
              </w:rPr>
            </w:pPr>
          </w:p>
        </w:tc>
        <w:tc>
          <w:tcPr>
            <w:tcW w:w="1559" w:type="dxa"/>
            <w:vAlign w:val="center"/>
          </w:tcPr>
          <w:p w14:paraId="7B4BEE82" w14:textId="77777777" w:rsidR="00F131A0" w:rsidRDefault="001A2F4B">
            <w:pPr>
              <w:rPr>
                <w:rFonts w:cs="Arial"/>
                <w:sz w:val="16"/>
                <w:szCs w:val="16"/>
              </w:rPr>
            </w:pPr>
            <w:r w:rsidRPr="00A72B84">
              <w:rPr>
                <w:rFonts w:cs="Arial"/>
                <w:sz w:val="16"/>
                <w:szCs w:val="16"/>
              </w:rPr>
              <w:t>Zaaknummer:</w:t>
            </w:r>
          </w:p>
        </w:tc>
        <w:tc>
          <w:tcPr>
            <w:tcW w:w="1635" w:type="dxa"/>
            <w:vAlign w:val="center"/>
          </w:tcPr>
          <w:p w14:paraId="2B09F5B4" w14:textId="77777777" w:rsidR="00F131A0" w:rsidRDefault="001A2F4B">
            <w:pPr>
              <w:rPr>
                <w:rFonts w:cs="Arial"/>
                <w:color w:val="FFFFFF"/>
                <w:sz w:val="16"/>
                <w:szCs w:val="16"/>
              </w:rPr>
            </w:pPr>
            <w:r>
              <w:rPr>
                <w:rFonts w:cs="Arial"/>
                <w:sz w:val="16"/>
                <w:szCs w:val="16"/>
              </w:rPr>
              <w:t>Z24 165378</w:t>
            </w:r>
          </w:p>
        </w:tc>
      </w:tr>
      <w:tr w:rsidR="00F131A0" w14:paraId="28662582" w14:textId="77777777">
        <w:trPr>
          <w:trHeight w:hRule="exact" w:val="227"/>
        </w:trPr>
        <w:tc>
          <w:tcPr>
            <w:tcW w:w="6436" w:type="dxa"/>
            <w:gridSpan w:val="2"/>
            <w:vMerge/>
          </w:tcPr>
          <w:p w14:paraId="4CA0E602" w14:textId="77777777" w:rsidR="00F131A0" w:rsidRDefault="00F131A0">
            <w:pPr>
              <w:rPr>
                <w:b/>
              </w:rPr>
            </w:pPr>
          </w:p>
        </w:tc>
        <w:tc>
          <w:tcPr>
            <w:tcW w:w="1559" w:type="dxa"/>
            <w:vAlign w:val="center"/>
          </w:tcPr>
          <w:p w14:paraId="53A4BE4E" w14:textId="77777777" w:rsidR="00F131A0" w:rsidRDefault="001A2F4B">
            <w:pPr>
              <w:rPr>
                <w:rFonts w:cs="Arial"/>
                <w:sz w:val="16"/>
                <w:szCs w:val="16"/>
              </w:rPr>
            </w:pPr>
            <w:r w:rsidRPr="00A72B84">
              <w:rPr>
                <w:rFonts w:cs="Arial"/>
                <w:sz w:val="16"/>
                <w:szCs w:val="16"/>
              </w:rPr>
              <w:t>Uw brief van:</w:t>
            </w:r>
          </w:p>
        </w:tc>
        <w:tc>
          <w:tcPr>
            <w:tcW w:w="1635" w:type="dxa"/>
            <w:vAlign w:val="center"/>
          </w:tcPr>
          <w:p w14:paraId="72259F88" w14:textId="2B92C825" w:rsidR="00F131A0" w:rsidRDefault="00B54EA9">
            <w:pPr>
              <w:rPr>
                <w:rFonts w:cs="Arial"/>
                <w:sz w:val="16"/>
                <w:szCs w:val="16"/>
              </w:rPr>
            </w:pPr>
            <w:r>
              <w:rPr>
                <w:rFonts w:cs="Arial"/>
                <w:sz w:val="16"/>
                <w:szCs w:val="16"/>
              </w:rPr>
              <w:t>28 februari 2024</w:t>
            </w:r>
          </w:p>
        </w:tc>
      </w:tr>
      <w:tr w:rsidR="00F131A0" w14:paraId="08CF1E82" w14:textId="77777777">
        <w:trPr>
          <w:trHeight w:val="227"/>
        </w:trPr>
        <w:tc>
          <w:tcPr>
            <w:tcW w:w="6436" w:type="dxa"/>
            <w:gridSpan w:val="2"/>
            <w:vMerge/>
          </w:tcPr>
          <w:p w14:paraId="71B9C4DD" w14:textId="77777777" w:rsidR="00F131A0" w:rsidRDefault="00F131A0">
            <w:pPr>
              <w:rPr>
                <w:b/>
              </w:rPr>
            </w:pPr>
          </w:p>
        </w:tc>
        <w:tc>
          <w:tcPr>
            <w:tcW w:w="1559" w:type="dxa"/>
            <w:vAlign w:val="center"/>
          </w:tcPr>
          <w:p w14:paraId="7EC24DEA" w14:textId="77777777" w:rsidR="00F131A0" w:rsidRDefault="001A2F4B">
            <w:pPr>
              <w:rPr>
                <w:rFonts w:cs="Arial"/>
                <w:sz w:val="16"/>
                <w:szCs w:val="16"/>
              </w:rPr>
            </w:pPr>
            <w:r w:rsidRPr="00A72B84">
              <w:rPr>
                <w:rFonts w:cs="Arial"/>
                <w:sz w:val="16"/>
                <w:szCs w:val="16"/>
              </w:rPr>
              <w:t>Uw kenmerk:</w:t>
            </w:r>
          </w:p>
        </w:tc>
        <w:tc>
          <w:tcPr>
            <w:tcW w:w="1635" w:type="dxa"/>
            <w:vAlign w:val="center"/>
          </w:tcPr>
          <w:p w14:paraId="7F33FF1E" w14:textId="77777777" w:rsidR="00F131A0" w:rsidRDefault="00F131A0">
            <w:pPr>
              <w:rPr>
                <w:rFonts w:cs="Arial"/>
                <w:sz w:val="16"/>
                <w:szCs w:val="16"/>
              </w:rPr>
            </w:pPr>
          </w:p>
        </w:tc>
      </w:tr>
      <w:tr w:rsidR="00F131A0" w14:paraId="2D8B8A7E" w14:textId="77777777">
        <w:trPr>
          <w:trHeight w:hRule="exact" w:val="227"/>
        </w:trPr>
        <w:tc>
          <w:tcPr>
            <w:tcW w:w="6436" w:type="dxa"/>
            <w:gridSpan w:val="2"/>
            <w:vMerge/>
          </w:tcPr>
          <w:p w14:paraId="0CD21767" w14:textId="77777777" w:rsidR="00F131A0" w:rsidRDefault="00F131A0">
            <w:pPr>
              <w:rPr>
                <w:b/>
              </w:rPr>
            </w:pPr>
          </w:p>
        </w:tc>
        <w:tc>
          <w:tcPr>
            <w:tcW w:w="1559" w:type="dxa"/>
            <w:vAlign w:val="center"/>
          </w:tcPr>
          <w:p w14:paraId="72D88A67" w14:textId="77777777" w:rsidR="00F131A0" w:rsidRDefault="001A2F4B">
            <w:pPr>
              <w:rPr>
                <w:rFonts w:cs="Arial"/>
                <w:sz w:val="16"/>
                <w:szCs w:val="16"/>
              </w:rPr>
            </w:pPr>
            <w:r w:rsidRPr="00A72B84">
              <w:rPr>
                <w:rFonts w:cs="Arial"/>
                <w:sz w:val="16"/>
                <w:szCs w:val="16"/>
              </w:rPr>
              <w:t>Verzenddatum:</w:t>
            </w:r>
          </w:p>
        </w:tc>
        <w:tc>
          <w:tcPr>
            <w:tcW w:w="1635" w:type="dxa"/>
            <w:vAlign w:val="center"/>
          </w:tcPr>
          <w:p w14:paraId="78429643" w14:textId="77777777" w:rsidR="00F131A0" w:rsidRDefault="00F131A0">
            <w:pPr>
              <w:rPr>
                <w:rFonts w:cs="Arial"/>
                <w:sz w:val="16"/>
                <w:szCs w:val="16"/>
              </w:rPr>
            </w:pPr>
          </w:p>
        </w:tc>
      </w:tr>
      <w:tr w:rsidR="00F131A0" w14:paraId="01B0E4FB" w14:textId="77777777">
        <w:trPr>
          <w:trHeight w:hRule="exact" w:val="227"/>
        </w:trPr>
        <w:tc>
          <w:tcPr>
            <w:tcW w:w="6436" w:type="dxa"/>
            <w:gridSpan w:val="2"/>
            <w:vMerge/>
          </w:tcPr>
          <w:p w14:paraId="5D4CCAE1" w14:textId="77777777" w:rsidR="00F131A0" w:rsidRDefault="00F131A0">
            <w:pPr>
              <w:rPr>
                <w:b/>
              </w:rPr>
            </w:pPr>
          </w:p>
        </w:tc>
        <w:tc>
          <w:tcPr>
            <w:tcW w:w="1559" w:type="dxa"/>
            <w:vAlign w:val="center"/>
          </w:tcPr>
          <w:p w14:paraId="66100209" w14:textId="77777777" w:rsidR="00F131A0" w:rsidRDefault="001A2F4B">
            <w:pPr>
              <w:rPr>
                <w:rFonts w:cs="Arial"/>
                <w:sz w:val="16"/>
                <w:szCs w:val="16"/>
              </w:rPr>
            </w:pPr>
            <w:r w:rsidRPr="00A72B84">
              <w:rPr>
                <w:rFonts w:cs="Arial"/>
                <w:sz w:val="16"/>
                <w:szCs w:val="16"/>
              </w:rPr>
              <w:t>Bijlage(n):</w:t>
            </w:r>
          </w:p>
        </w:tc>
        <w:tc>
          <w:tcPr>
            <w:tcW w:w="1635" w:type="dxa"/>
            <w:vAlign w:val="center"/>
          </w:tcPr>
          <w:p w14:paraId="0F2B0D7B" w14:textId="77777777" w:rsidR="00F131A0" w:rsidRDefault="00F131A0">
            <w:pPr>
              <w:rPr>
                <w:rFonts w:cs="Arial"/>
                <w:sz w:val="16"/>
                <w:szCs w:val="16"/>
              </w:rPr>
            </w:pPr>
          </w:p>
        </w:tc>
      </w:tr>
      <w:tr w:rsidR="00F131A0" w14:paraId="634847C0" w14:textId="77777777">
        <w:trPr>
          <w:trHeight w:val="227"/>
        </w:trPr>
        <w:tc>
          <w:tcPr>
            <w:tcW w:w="6436" w:type="dxa"/>
            <w:gridSpan w:val="2"/>
          </w:tcPr>
          <w:p w14:paraId="7A4D149F" w14:textId="77777777" w:rsidR="00F131A0" w:rsidRDefault="00F131A0">
            <w:pPr>
              <w:rPr>
                <w:rFonts w:cs="Arial"/>
                <w:color w:val="FFFFFF"/>
                <w:sz w:val="18"/>
                <w:szCs w:val="18"/>
              </w:rPr>
            </w:pPr>
          </w:p>
        </w:tc>
        <w:tc>
          <w:tcPr>
            <w:tcW w:w="1559" w:type="dxa"/>
            <w:vAlign w:val="center"/>
          </w:tcPr>
          <w:p w14:paraId="7A1D14BE" w14:textId="77777777" w:rsidR="00F131A0" w:rsidRDefault="00F131A0">
            <w:pPr>
              <w:rPr>
                <w:rFonts w:cs="Arial"/>
                <w:sz w:val="15"/>
                <w:szCs w:val="15"/>
              </w:rPr>
            </w:pPr>
          </w:p>
        </w:tc>
        <w:tc>
          <w:tcPr>
            <w:tcW w:w="1635" w:type="dxa"/>
            <w:vAlign w:val="center"/>
          </w:tcPr>
          <w:p w14:paraId="48B1AD0B" w14:textId="77777777" w:rsidR="00F131A0" w:rsidRDefault="00F131A0">
            <w:pPr>
              <w:rPr>
                <w:sz w:val="15"/>
                <w:szCs w:val="15"/>
              </w:rPr>
            </w:pPr>
          </w:p>
        </w:tc>
      </w:tr>
      <w:tr w:rsidR="00F131A0" w14:paraId="1C68B98D" w14:textId="77777777">
        <w:tblPrEx>
          <w:tblLook w:val="04A0" w:firstRow="1" w:lastRow="0" w:firstColumn="1" w:lastColumn="0" w:noHBand="0" w:noVBand="1"/>
        </w:tblPrEx>
        <w:trPr>
          <w:trHeight w:val="315"/>
        </w:trPr>
        <w:tc>
          <w:tcPr>
            <w:tcW w:w="1476" w:type="dxa"/>
            <w:vAlign w:val="center"/>
            <w:hideMark/>
          </w:tcPr>
          <w:p w14:paraId="66F578E6" w14:textId="77777777" w:rsidR="00F131A0" w:rsidRDefault="001A2F4B">
            <w:pPr>
              <w:rPr>
                <w:b/>
                <w:sz w:val="15"/>
                <w:szCs w:val="15"/>
                <w:lang w:eastAsia="en-US"/>
              </w:rPr>
            </w:pPr>
            <w:r>
              <w:rPr>
                <w:rFonts w:cs="Arial"/>
                <w:b/>
                <w:szCs w:val="22"/>
                <w:lang w:eastAsia="en-US"/>
              </w:rPr>
              <w:t>Onderwerp:</w:t>
            </w:r>
          </w:p>
        </w:tc>
        <w:tc>
          <w:tcPr>
            <w:tcW w:w="8154" w:type="dxa"/>
            <w:gridSpan w:val="3"/>
            <w:vAlign w:val="center"/>
            <w:hideMark/>
          </w:tcPr>
          <w:p w14:paraId="722BFBD3" w14:textId="6E5367F4" w:rsidR="00F131A0" w:rsidRDefault="00B54EA9">
            <w:pPr>
              <w:rPr>
                <w:b/>
                <w:sz w:val="15"/>
                <w:szCs w:val="15"/>
                <w:lang w:eastAsia="en-US"/>
              </w:rPr>
            </w:pPr>
            <w:r>
              <w:rPr>
                <w:rFonts w:cs="Arial"/>
                <w:b/>
                <w:lang w:eastAsia="en-US"/>
              </w:rPr>
              <w:t>Verzoek aanleg kunstgrasvelden</w:t>
            </w:r>
          </w:p>
        </w:tc>
      </w:tr>
      <w:tr w:rsidR="00F131A0" w14:paraId="36C47214" w14:textId="77777777">
        <w:tblPrEx>
          <w:tblLook w:val="04A0" w:firstRow="1" w:lastRow="0" w:firstColumn="1" w:lastColumn="0" w:noHBand="0" w:noVBand="1"/>
        </w:tblPrEx>
        <w:trPr>
          <w:trHeight w:val="315"/>
        </w:trPr>
        <w:tc>
          <w:tcPr>
            <w:tcW w:w="1476" w:type="dxa"/>
            <w:vAlign w:val="center"/>
          </w:tcPr>
          <w:p w14:paraId="78A31F46" w14:textId="77777777" w:rsidR="00F131A0" w:rsidRDefault="00F131A0">
            <w:pPr>
              <w:rPr>
                <w:b/>
                <w:szCs w:val="22"/>
                <w:lang w:eastAsia="en-US"/>
              </w:rPr>
            </w:pPr>
            <w:bookmarkStart w:id="0" w:name="_Hlk147991490"/>
          </w:p>
        </w:tc>
        <w:tc>
          <w:tcPr>
            <w:tcW w:w="8154" w:type="dxa"/>
            <w:gridSpan w:val="3"/>
            <w:vAlign w:val="center"/>
          </w:tcPr>
          <w:p w14:paraId="24F3C475" w14:textId="77777777" w:rsidR="00F131A0" w:rsidRDefault="00F131A0">
            <w:pPr>
              <w:rPr>
                <w:b/>
                <w:szCs w:val="22"/>
                <w:lang w:eastAsia="en-US"/>
              </w:rPr>
            </w:pPr>
          </w:p>
        </w:tc>
      </w:tr>
    </w:tbl>
    <w:p w14:paraId="29593E3C" w14:textId="77777777" w:rsidR="00F131A0" w:rsidRDefault="00F131A0"/>
    <w:p w14:paraId="1AD130AA" w14:textId="77777777" w:rsidR="00B54EA9" w:rsidRPr="00B54EA9" w:rsidRDefault="00B54EA9" w:rsidP="00B54EA9">
      <w:pPr>
        <w:rPr>
          <w:rFonts w:eastAsia="Calibri" w:cs="Arial"/>
          <w:szCs w:val="22"/>
          <w:lang w:eastAsia="en-US"/>
        </w:rPr>
      </w:pPr>
      <w:r w:rsidRPr="00B54EA9">
        <w:rPr>
          <w:rFonts w:eastAsia="Calibri" w:cs="Arial"/>
          <w:szCs w:val="22"/>
          <w:lang w:eastAsia="en-US"/>
        </w:rPr>
        <w:t>Beste bestuursleden,</w:t>
      </w:r>
    </w:p>
    <w:p w14:paraId="6644B2BC" w14:textId="77777777" w:rsidR="00B54EA9" w:rsidRPr="00B54EA9" w:rsidRDefault="00B54EA9" w:rsidP="00B54EA9">
      <w:pPr>
        <w:rPr>
          <w:rFonts w:eastAsia="Calibri" w:cs="Arial"/>
          <w:szCs w:val="22"/>
          <w:lang w:eastAsia="en-US"/>
        </w:rPr>
      </w:pPr>
    </w:p>
    <w:p w14:paraId="7489D359" w14:textId="5EEA6E5E" w:rsidR="00B54EA9" w:rsidRPr="00B54EA9" w:rsidRDefault="00B54EA9" w:rsidP="00B54EA9">
      <w:pPr>
        <w:rPr>
          <w:rFonts w:eastAsia="Calibri" w:cs="Arial"/>
          <w:szCs w:val="22"/>
          <w:lang w:eastAsia="en-US"/>
        </w:rPr>
      </w:pPr>
      <w:r w:rsidRPr="00B54EA9">
        <w:rPr>
          <w:rFonts w:eastAsia="Calibri" w:cs="Arial"/>
          <w:szCs w:val="22"/>
          <w:lang w:eastAsia="en-US"/>
        </w:rPr>
        <w:t xml:space="preserve">Op 29 februari ontvingen wij van u een brief waarin u uw zorg uitspreekt over de voetbalvelden aan de </w:t>
      </w:r>
      <w:proofErr w:type="spellStart"/>
      <w:r w:rsidRPr="00B54EA9">
        <w:rPr>
          <w:rFonts w:eastAsia="Calibri" w:cs="Arial"/>
          <w:szCs w:val="22"/>
          <w:lang w:eastAsia="en-US"/>
        </w:rPr>
        <w:t>Puikman</w:t>
      </w:r>
      <w:proofErr w:type="spellEnd"/>
      <w:r w:rsidRPr="00B54EA9">
        <w:rPr>
          <w:rFonts w:eastAsia="Calibri" w:cs="Arial"/>
          <w:szCs w:val="22"/>
          <w:lang w:eastAsia="en-US"/>
        </w:rPr>
        <w:t xml:space="preserve">. Wij geven u graag een reactie op de inhoud van deze brief </w:t>
      </w:r>
      <w:r>
        <w:rPr>
          <w:rFonts w:eastAsia="Calibri" w:cs="Arial"/>
          <w:szCs w:val="22"/>
          <w:lang w:eastAsia="en-US"/>
        </w:rPr>
        <w:t xml:space="preserve">(A t/m C) </w:t>
      </w:r>
      <w:r w:rsidRPr="00B54EA9">
        <w:rPr>
          <w:rFonts w:eastAsia="Calibri" w:cs="Arial"/>
          <w:szCs w:val="22"/>
          <w:lang w:eastAsia="en-US"/>
        </w:rPr>
        <w:t>en de zes vragen die u stelt.</w:t>
      </w:r>
    </w:p>
    <w:p w14:paraId="667E039A" w14:textId="77777777" w:rsidR="00B54EA9" w:rsidRPr="00B54EA9" w:rsidRDefault="00B54EA9" w:rsidP="00B54EA9">
      <w:pPr>
        <w:rPr>
          <w:rFonts w:eastAsia="Calibri" w:cs="Arial"/>
          <w:szCs w:val="22"/>
          <w:lang w:eastAsia="en-US"/>
        </w:rPr>
      </w:pPr>
    </w:p>
    <w:p w14:paraId="0B5D17F8" w14:textId="77777777" w:rsidR="00B54EA9" w:rsidRPr="00B54EA9" w:rsidRDefault="00B54EA9" w:rsidP="00B54EA9">
      <w:pPr>
        <w:numPr>
          <w:ilvl w:val="0"/>
          <w:numId w:val="5"/>
        </w:numPr>
        <w:spacing w:after="160" w:line="259" w:lineRule="auto"/>
        <w:rPr>
          <w:rFonts w:eastAsia="Calibri" w:cs="Arial"/>
          <w:i/>
          <w:iCs/>
          <w:szCs w:val="22"/>
          <w:lang w:eastAsia="en-US"/>
        </w:rPr>
      </w:pPr>
      <w:r w:rsidRPr="00B54EA9">
        <w:rPr>
          <w:rFonts w:eastAsia="Calibri" w:cs="Arial"/>
          <w:i/>
          <w:iCs/>
          <w:szCs w:val="22"/>
          <w:lang w:eastAsia="en-US"/>
        </w:rPr>
        <w:t>De velden verkeren in slechte staat</w:t>
      </w:r>
    </w:p>
    <w:p w14:paraId="0D6D4396" w14:textId="77777777" w:rsidR="00B54EA9" w:rsidRPr="00B54EA9" w:rsidRDefault="00B54EA9" w:rsidP="00B54EA9">
      <w:pPr>
        <w:rPr>
          <w:rFonts w:eastAsia="Calibri" w:cs="Arial"/>
          <w:szCs w:val="22"/>
          <w:lang w:eastAsia="en-US"/>
        </w:rPr>
      </w:pPr>
      <w:r w:rsidRPr="00B54EA9">
        <w:rPr>
          <w:rFonts w:eastAsia="Calibri" w:cs="Arial"/>
          <w:szCs w:val="22"/>
          <w:lang w:eastAsia="en-US"/>
        </w:rPr>
        <w:t>U geeft aan dat de velden in toenemende mate slechter worden. U geeft hier een aantal redenen voor:</w:t>
      </w:r>
    </w:p>
    <w:p w14:paraId="33C697B3" w14:textId="77777777" w:rsidR="00B54EA9" w:rsidRPr="00B54EA9" w:rsidRDefault="00B54EA9" w:rsidP="00B54EA9">
      <w:pPr>
        <w:numPr>
          <w:ilvl w:val="0"/>
          <w:numId w:val="4"/>
        </w:numPr>
        <w:spacing w:line="259" w:lineRule="auto"/>
        <w:rPr>
          <w:rFonts w:eastAsia="Calibri" w:cs="Arial"/>
          <w:szCs w:val="22"/>
          <w:lang w:eastAsia="en-US"/>
        </w:rPr>
      </w:pPr>
      <w:r w:rsidRPr="00B54EA9">
        <w:rPr>
          <w:rFonts w:eastAsia="Calibri" w:cs="Arial"/>
          <w:szCs w:val="22"/>
          <w:lang w:eastAsia="en-US"/>
        </w:rPr>
        <w:t xml:space="preserve">De velden zijn nat door slechte afwatering na aanleg van de </w:t>
      </w:r>
      <w:proofErr w:type="spellStart"/>
      <w:r w:rsidRPr="00B54EA9">
        <w:rPr>
          <w:rFonts w:eastAsia="Calibri" w:cs="Arial"/>
          <w:szCs w:val="22"/>
          <w:lang w:eastAsia="en-US"/>
        </w:rPr>
        <w:t>duinrel</w:t>
      </w:r>
      <w:proofErr w:type="spellEnd"/>
      <w:r w:rsidRPr="00B54EA9">
        <w:rPr>
          <w:rFonts w:eastAsia="Calibri" w:cs="Arial"/>
          <w:szCs w:val="22"/>
          <w:lang w:eastAsia="en-US"/>
        </w:rPr>
        <w:t xml:space="preserve"> </w:t>
      </w:r>
    </w:p>
    <w:p w14:paraId="64B68F6F" w14:textId="77777777" w:rsidR="00B54EA9" w:rsidRPr="00B54EA9" w:rsidRDefault="00B54EA9" w:rsidP="00B54EA9">
      <w:pPr>
        <w:numPr>
          <w:ilvl w:val="0"/>
          <w:numId w:val="4"/>
        </w:numPr>
        <w:spacing w:line="259" w:lineRule="auto"/>
        <w:rPr>
          <w:rFonts w:eastAsia="Calibri" w:cs="Arial"/>
          <w:szCs w:val="22"/>
          <w:lang w:eastAsia="en-US"/>
        </w:rPr>
      </w:pPr>
      <w:r w:rsidRPr="00B54EA9">
        <w:rPr>
          <w:rFonts w:eastAsia="Calibri" w:cs="Arial"/>
          <w:szCs w:val="22"/>
          <w:lang w:eastAsia="en-US"/>
        </w:rPr>
        <w:t xml:space="preserve">De renovatie van het C veld in 2022 heeft de kwaliteit van de afwatering verslechterd </w:t>
      </w:r>
    </w:p>
    <w:p w14:paraId="4AA97442" w14:textId="77777777" w:rsidR="00B54EA9" w:rsidRPr="00B54EA9" w:rsidRDefault="00B54EA9" w:rsidP="00B54EA9">
      <w:pPr>
        <w:numPr>
          <w:ilvl w:val="0"/>
          <w:numId w:val="4"/>
        </w:numPr>
        <w:spacing w:line="259" w:lineRule="auto"/>
        <w:rPr>
          <w:rFonts w:eastAsia="Calibri" w:cs="Arial"/>
          <w:szCs w:val="22"/>
          <w:lang w:eastAsia="en-US"/>
        </w:rPr>
      </w:pPr>
      <w:r w:rsidRPr="00B54EA9">
        <w:rPr>
          <w:rFonts w:eastAsia="Calibri" w:cs="Arial"/>
          <w:szCs w:val="22"/>
          <w:lang w:eastAsia="en-US"/>
        </w:rPr>
        <w:t>de maaimethode is onjuist.</w:t>
      </w:r>
    </w:p>
    <w:p w14:paraId="61DDE722" w14:textId="77777777" w:rsidR="00B54EA9" w:rsidRPr="00B54EA9" w:rsidRDefault="00B54EA9" w:rsidP="00B54EA9">
      <w:pPr>
        <w:rPr>
          <w:rFonts w:eastAsia="Calibri" w:cs="Arial"/>
          <w:szCs w:val="22"/>
          <w:lang w:eastAsia="en-US"/>
        </w:rPr>
      </w:pPr>
    </w:p>
    <w:p w14:paraId="18F8F76B" w14:textId="77777777" w:rsidR="00B54EA9" w:rsidRPr="00B54EA9" w:rsidRDefault="00B54EA9" w:rsidP="00B54EA9">
      <w:pPr>
        <w:rPr>
          <w:rFonts w:eastAsia="Calibri" w:cs="Arial"/>
          <w:szCs w:val="22"/>
          <w:lang w:eastAsia="en-US"/>
        </w:rPr>
      </w:pPr>
      <w:r w:rsidRPr="00B54EA9">
        <w:rPr>
          <w:rFonts w:eastAsia="Calibri" w:cs="Arial"/>
          <w:szCs w:val="22"/>
          <w:lang w:eastAsia="en-US"/>
        </w:rPr>
        <w:t xml:space="preserve">Dat de </w:t>
      </w:r>
      <w:proofErr w:type="spellStart"/>
      <w:r w:rsidRPr="00B54EA9">
        <w:rPr>
          <w:rFonts w:eastAsia="Calibri" w:cs="Arial"/>
          <w:szCs w:val="22"/>
          <w:lang w:eastAsia="en-US"/>
        </w:rPr>
        <w:t>duinrel</w:t>
      </w:r>
      <w:proofErr w:type="spellEnd"/>
      <w:r w:rsidRPr="00B54EA9">
        <w:rPr>
          <w:rFonts w:eastAsia="Calibri" w:cs="Arial"/>
          <w:szCs w:val="22"/>
          <w:lang w:eastAsia="en-US"/>
        </w:rPr>
        <w:t xml:space="preserve"> een negatieve invloed heeft op de afwatering van de aan de duinkant gelegen velden is bij ons bekend. We zijn hierover ambtelijk en bestuurlijk in overleg met u en PWN. De drainageleidingen die tijdens de aanleg van de </w:t>
      </w:r>
      <w:proofErr w:type="spellStart"/>
      <w:r w:rsidRPr="00B54EA9">
        <w:rPr>
          <w:rFonts w:eastAsia="Calibri" w:cs="Arial"/>
          <w:szCs w:val="22"/>
          <w:lang w:eastAsia="en-US"/>
        </w:rPr>
        <w:t>duinrel</w:t>
      </w:r>
      <w:proofErr w:type="spellEnd"/>
      <w:r w:rsidRPr="00B54EA9">
        <w:rPr>
          <w:rFonts w:eastAsia="Calibri" w:cs="Arial"/>
          <w:szCs w:val="22"/>
          <w:lang w:eastAsia="en-US"/>
        </w:rPr>
        <w:t xml:space="preserve"> langs de velden E en F zijn verwijderd worden binnenkort opnieuw aangelegd om de afwatering van deze velden te bevorderen. </w:t>
      </w:r>
    </w:p>
    <w:p w14:paraId="22388536" w14:textId="77777777" w:rsidR="00B54EA9" w:rsidRPr="00B54EA9" w:rsidRDefault="00B54EA9" w:rsidP="00B54EA9">
      <w:pPr>
        <w:rPr>
          <w:rFonts w:eastAsia="Calibri" w:cs="Arial"/>
          <w:szCs w:val="22"/>
          <w:lang w:eastAsia="en-US"/>
        </w:rPr>
      </w:pPr>
    </w:p>
    <w:p w14:paraId="6D5B2B13" w14:textId="77777777" w:rsidR="00B54EA9" w:rsidRPr="00B54EA9" w:rsidRDefault="00B54EA9" w:rsidP="00B54EA9">
      <w:pPr>
        <w:rPr>
          <w:rFonts w:eastAsia="Calibri" w:cs="Arial"/>
          <w:szCs w:val="22"/>
          <w:lang w:eastAsia="en-US"/>
        </w:rPr>
      </w:pPr>
      <w:r w:rsidRPr="00B54EA9">
        <w:rPr>
          <w:rFonts w:eastAsia="Calibri" w:cs="Arial"/>
          <w:szCs w:val="22"/>
          <w:lang w:eastAsia="en-US"/>
        </w:rPr>
        <w:t>Ook over de afwatering van het C-veld hebben wij in de afgelopen periode vaak met u gesproken. Een natuurgrasveld heeft twee tot drie jaar nodig om zijn watergangen ondergronds weer te herstellen na een renovatie. De renovatie vond plaats in 2022, wij verwachten dat de afwatering vanaf dit jaar zal verbeteren. In overleg met u hebben wij de volgende extra maatregelen al uitgevoerd:</w:t>
      </w:r>
    </w:p>
    <w:p w14:paraId="5D907C86" w14:textId="77777777" w:rsidR="00B54EA9" w:rsidRPr="00B54EA9" w:rsidRDefault="00B54EA9" w:rsidP="00B54EA9">
      <w:pPr>
        <w:numPr>
          <w:ilvl w:val="0"/>
          <w:numId w:val="6"/>
        </w:numPr>
        <w:spacing w:line="259" w:lineRule="auto"/>
        <w:rPr>
          <w:rFonts w:eastAsia="Calibri" w:cs="Arial"/>
          <w:szCs w:val="22"/>
          <w:lang w:eastAsia="en-US"/>
        </w:rPr>
      </w:pPr>
      <w:r w:rsidRPr="00B54EA9">
        <w:rPr>
          <w:rFonts w:eastAsia="Calibri" w:cs="Arial"/>
          <w:szCs w:val="22"/>
          <w:lang w:eastAsia="en-US"/>
        </w:rPr>
        <w:t xml:space="preserve">op de kopse kant van het C-veld, aan de zijde van de kleedkamers, zijn extra zandsleuven aangebracht om de afwatering te bevorderen. </w:t>
      </w:r>
    </w:p>
    <w:p w14:paraId="0B060E01" w14:textId="77777777" w:rsidR="00B54EA9" w:rsidRPr="00B54EA9" w:rsidRDefault="00B54EA9" w:rsidP="00B54EA9">
      <w:pPr>
        <w:numPr>
          <w:ilvl w:val="0"/>
          <w:numId w:val="6"/>
        </w:numPr>
        <w:spacing w:line="259" w:lineRule="auto"/>
        <w:rPr>
          <w:rFonts w:eastAsia="Calibri" w:cs="Arial"/>
          <w:szCs w:val="22"/>
          <w:lang w:eastAsia="en-US"/>
        </w:rPr>
      </w:pPr>
      <w:r w:rsidRPr="00B54EA9">
        <w:rPr>
          <w:rFonts w:eastAsia="Calibri" w:cs="Arial"/>
          <w:szCs w:val="22"/>
          <w:lang w:eastAsia="en-US"/>
        </w:rPr>
        <w:t xml:space="preserve">In de groot onderhoudsperiode van 2023 is er op het C-veld grond aangebracht met een hoog organisch stofgehalte. Deze grond houdt echter teveel vocht vast en laat het water slecht door. In maart 2024 is een flinke hoeveelheid zand aangebracht op de velden. Dit is door </w:t>
      </w:r>
      <w:proofErr w:type="spellStart"/>
      <w:r w:rsidRPr="00B54EA9">
        <w:rPr>
          <w:rFonts w:eastAsia="Calibri" w:cs="Arial"/>
          <w:szCs w:val="22"/>
          <w:lang w:eastAsia="en-US"/>
        </w:rPr>
        <w:t>vertidrainen</w:t>
      </w:r>
      <w:proofErr w:type="spellEnd"/>
      <w:r w:rsidRPr="00B54EA9">
        <w:rPr>
          <w:rFonts w:eastAsia="Calibri" w:cs="Arial"/>
          <w:szCs w:val="22"/>
          <w:lang w:eastAsia="en-US"/>
        </w:rPr>
        <w:t xml:space="preserve"> en slepen in de velden gewerkt zodat het water sneller en beter afgevoerd kan worden. Wij herhalen dit in het najaar.</w:t>
      </w:r>
    </w:p>
    <w:p w14:paraId="0253F05E" w14:textId="77777777" w:rsidR="00B54EA9" w:rsidRPr="00B54EA9" w:rsidRDefault="00B54EA9" w:rsidP="00B54EA9">
      <w:pPr>
        <w:rPr>
          <w:rFonts w:eastAsia="Calibri" w:cs="Arial"/>
          <w:szCs w:val="22"/>
          <w:lang w:eastAsia="en-US"/>
        </w:rPr>
      </w:pPr>
    </w:p>
    <w:p w14:paraId="6938FBDF" w14:textId="77199EFC" w:rsidR="00B54EA9" w:rsidRPr="00B54EA9" w:rsidRDefault="00B54EA9" w:rsidP="00B54EA9">
      <w:pPr>
        <w:rPr>
          <w:rFonts w:eastAsia="Calibri" w:cs="Arial"/>
          <w:szCs w:val="22"/>
          <w:lang w:eastAsia="en-US"/>
        </w:rPr>
      </w:pPr>
      <w:r w:rsidRPr="00B54EA9">
        <w:rPr>
          <w:rFonts w:eastAsia="Calibri" w:cs="Arial"/>
          <w:szCs w:val="22"/>
          <w:lang w:eastAsia="en-US"/>
        </w:rPr>
        <w:t xml:space="preserve">Het probleem ten aanzien van het maaien van de velden is al verholpen. De velden werden tot 2023 gemaaid met een klepelmaaier. Dit bleek een negatieve invloed te hebben op de kwaliteit van de velden. Wij hebben met u hierover uitvoerig gesproken en dit heeft geresulteerd in het vroegtijdig uit gebruik halen van deze maaimachine en de aanschaf van een kooimaaier. De velden zijn in 2023 </w:t>
      </w:r>
      <w:r>
        <w:rPr>
          <w:rFonts w:eastAsia="Calibri" w:cs="Arial"/>
          <w:szCs w:val="22"/>
          <w:lang w:eastAsia="en-US"/>
        </w:rPr>
        <w:t xml:space="preserve">al </w:t>
      </w:r>
      <w:r w:rsidRPr="00B54EA9">
        <w:rPr>
          <w:rFonts w:eastAsia="Calibri" w:cs="Arial"/>
          <w:szCs w:val="22"/>
          <w:lang w:eastAsia="en-US"/>
        </w:rPr>
        <w:t xml:space="preserve">gemaaid met een </w:t>
      </w:r>
      <w:r>
        <w:rPr>
          <w:rFonts w:eastAsia="Calibri" w:cs="Arial"/>
          <w:szCs w:val="22"/>
          <w:lang w:eastAsia="en-US"/>
        </w:rPr>
        <w:t xml:space="preserve">door de gemeente </w:t>
      </w:r>
      <w:r w:rsidRPr="00B54EA9">
        <w:rPr>
          <w:rFonts w:eastAsia="Calibri" w:cs="Arial"/>
          <w:szCs w:val="22"/>
          <w:lang w:eastAsia="en-US"/>
        </w:rPr>
        <w:t xml:space="preserve">gehuurde kooimaaier en het positieve resultaat hiervan was al snel zichtbaar. De velden worden nu gemaaid met de nieuwe kooimaaier. </w:t>
      </w:r>
    </w:p>
    <w:p w14:paraId="4A237CEB" w14:textId="77777777" w:rsidR="00B54EA9" w:rsidRPr="00B54EA9" w:rsidRDefault="00B54EA9" w:rsidP="00B54EA9">
      <w:pPr>
        <w:rPr>
          <w:rFonts w:eastAsia="Calibri" w:cs="Arial"/>
          <w:szCs w:val="22"/>
          <w:lang w:eastAsia="en-US"/>
        </w:rPr>
      </w:pPr>
    </w:p>
    <w:p w14:paraId="4E7C2B39" w14:textId="77777777" w:rsidR="00B54EA9" w:rsidRPr="00B54EA9" w:rsidRDefault="00B54EA9" w:rsidP="00B54EA9">
      <w:pPr>
        <w:numPr>
          <w:ilvl w:val="0"/>
          <w:numId w:val="5"/>
        </w:numPr>
        <w:spacing w:after="160" w:line="259" w:lineRule="auto"/>
        <w:rPr>
          <w:rFonts w:eastAsia="Calibri" w:cs="Arial"/>
          <w:i/>
          <w:iCs/>
          <w:szCs w:val="22"/>
          <w:lang w:eastAsia="en-US"/>
        </w:rPr>
      </w:pPr>
      <w:r w:rsidRPr="00B54EA9">
        <w:rPr>
          <w:rFonts w:eastAsia="Calibri" w:cs="Arial"/>
          <w:i/>
          <w:iCs/>
          <w:szCs w:val="22"/>
          <w:lang w:eastAsia="en-US"/>
        </w:rPr>
        <w:t>Tekort trainingsvelden</w:t>
      </w:r>
    </w:p>
    <w:p w14:paraId="0C92FA1C" w14:textId="77777777" w:rsidR="00B54EA9" w:rsidRPr="00B54EA9" w:rsidRDefault="00B54EA9" w:rsidP="00B54EA9">
      <w:pPr>
        <w:rPr>
          <w:rFonts w:eastAsia="Calibri" w:cs="Arial"/>
          <w:szCs w:val="22"/>
          <w:lang w:eastAsia="en-US"/>
        </w:rPr>
      </w:pPr>
      <w:r w:rsidRPr="00B54EA9">
        <w:rPr>
          <w:rFonts w:eastAsia="Calibri" w:cs="Arial"/>
          <w:szCs w:val="22"/>
          <w:lang w:eastAsia="en-US"/>
        </w:rPr>
        <w:t>U geeft aan dat u tekort trainingsvelden heeft.</w:t>
      </w:r>
    </w:p>
    <w:p w14:paraId="7D91B3D3" w14:textId="77777777" w:rsidR="00B54EA9" w:rsidRPr="00B54EA9" w:rsidRDefault="00B54EA9" w:rsidP="00B54EA9">
      <w:pPr>
        <w:rPr>
          <w:rFonts w:eastAsia="Calibri" w:cs="Arial"/>
          <w:szCs w:val="22"/>
          <w:lang w:eastAsia="en-US"/>
        </w:rPr>
      </w:pPr>
    </w:p>
    <w:p w14:paraId="59AC9392" w14:textId="77777777" w:rsidR="00B54EA9" w:rsidRPr="00B54EA9" w:rsidRDefault="00B54EA9" w:rsidP="00B54EA9">
      <w:pPr>
        <w:rPr>
          <w:rFonts w:eastAsia="Calibri" w:cs="Arial"/>
          <w:szCs w:val="22"/>
          <w:lang w:eastAsia="en-US"/>
        </w:rPr>
      </w:pPr>
      <w:r w:rsidRPr="00B54EA9">
        <w:rPr>
          <w:rFonts w:eastAsia="Calibri" w:cs="Arial"/>
          <w:szCs w:val="22"/>
          <w:lang w:eastAsia="en-US"/>
        </w:rPr>
        <w:t>Volgens de rekenmethode van de KNVB, gebaseerd op het aantal ingeschreven competitieteams, heeft uw vereniging op dit moment drie trainingsvelden nodig en vier wedstrijdvelden. U heeft echter de beschikking over twee trainingsvelden en vijf wedstrijdvelden. Wij staan daarom toe dat u één wedstrijdvelden gebruikt voor trainingen. De velden waarop u traint zijn stabiel en vlak en voldoen daarmee aan de eisen die de KNVB stelt. Wij erkennen dat de velden in het afgelopen seizoen door wateroverlast te vaak niet gebruikt konden worden, maar samen met u werken wij aan verbetering. Helaas hebben wij geen invloed op de hoeveelheid regen die valt.</w:t>
      </w:r>
    </w:p>
    <w:p w14:paraId="1F206760" w14:textId="77777777" w:rsidR="00B54EA9" w:rsidRPr="00B54EA9" w:rsidRDefault="00B54EA9" w:rsidP="00B54EA9">
      <w:pPr>
        <w:rPr>
          <w:rFonts w:eastAsia="Calibri" w:cs="Arial"/>
          <w:szCs w:val="22"/>
          <w:lang w:eastAsia="en-US"/>
        </w:rPr>
      </w:pPr>
    </w:p>
    <w:p w14:paraId="392A894B" w14:textId="77777777" w:rsidR="00B54EA9" w:rsidRPr="00B54EA9" w:rsidRDefault="00B54EA9" w:rsidP="00B54EA9">
      <w:pPr>
        <w:rPr>
          <w:rFonts w:eastAsia="Calibri" w:cs="Arial"/>
          <w:szCs w:val="22"/>
          <w:lang w:eastAsia="en-US"/>
        </w:rPr>
      </w:pPr>
    </w:p>
    <w:p w14:paraId="2FE1DDA9" w14:textId="77777777" w:rsidR="00B54EA9" w:rsidRPr="00B54EA9" w:rsidRDefault="00B54EA9" w:rsidP="00B54EA9">
      <w:pPr>
        <w:numPr>
          <w:ilvl w:val="0"/>
          <w:numId w:val="5"/>
        </w:numPr>
        <w:spacing w:after="160" w:line="259" w:lineRule="auto"/>
        <w:rPr>
          <w:rFonts w:eastAsia="Calibri" w:cs="Arial"/>
          <w:i/>
          <w:iCs/>
          <w:szCs w:val="22"/>
          <w:lang w:eastAsia="en-US"/>
        </w:rPr>
      </w:pPr>
      <w:r w:rsidRPr="00B54EA9">
        <w:rPr>
          <w:rFonts w:eastAsia="Calibri" w:cs="Arial"/>
          <w:i/>
          <w:iCs/>
          <w:szCs w:val="22"/>
          <w:lang w:eastAsia="en-US"/>
        </w:rPr>
        <w:t>Er is behoefte aan kunstgrasvelden</w:t>
      </w:r>
    </w:p>
    <w:p w14:paraId="070166F4" w14:textId="77777777" w:rsidR="00B54EA9" w:rsidRPr="00B54EA9" w:rsidRDefault="00B54EA9" w:rsidP="00B54EA9">
      <w:pPr>
        <w:rPr>
          <w:rFonts w:eastAsia="Calibri" w:cs="Arial"/>
          <w:szCs w:val="22"/>
          <w:lang w:eastAsia="en-US"/>
        </w:rPr>
      </w:pPr>
      <w:r w:rsidRPr="00B54EA9">
        <w:rPr>
          <w:rFonts w:eastAsia="Calibri" w:cs="Arial"/>
          <w:szCs w:val="22"/>
          <w:lang w:eastAsia="en-US"/>
        </w:rPr>
        <w:t xml:space="preserve">U geeft aan dat uw vereniging door bovengenoemde problemen en het gebruik van de accommodatie door scholen behoefte heeft aan één of twee kunstgrasvelden. U vind het merkwaardig dat binnen Castricum en binnen de BUCH geen consistent beleid wordt gevolgd ten aanzien van kunstgrasvelden. </w:t>
      </w:r>
    </w:p>
    <w:p w14:paraId="5BD747DA" w14:textId="77777777" w:rsidR="00B54EA9" w:rsidRPr="00B54EA9" w:rsidRDefault="00B54EA9" w:rsidP="00B54EA9">
      <w:pPr>
        <w:rPr>
          <w:rFonts w:eastAsia="Calibri" w:cs="Arial"/>
          <w:szCs w:val="22"/>
          <w:lang w:eastAsia="en-US"/>
        </w:rPr>
      </w:pPr>
    </w:p>
    <w:p w14:paraId="6CEC4C49" w14:textId="77777777" w:rsidR="00B54EA9" w:rsidRPr="00B54EA9" w:rsidRDefault="00B54EA9" w:rsidP="00B54EA9">
      <w:pPr>
        <w:rPr>
          <w:rFonts w:eastAsia="Calibri" w:cs="Arial"/>
          <w:szCs w:val="22"/>
          <w:lang w:eastAsia="en-US"/>
        </w:rPr>
      </w:pPr>
      <w:r w:rsidRPr="00B54EA9">
        <w:rPr>
          <w:rFonts w:eastAsia="Calibri" w:cs="Arial"/>
          <w:szCs w:val="22"/>
          <w:lang w:eastAsia="en-US"/>
        </w:rPr>
        <w:t>Binnen Castricum toetsen wij elk verzoek om een kunstgrasveld aan het kunstgrasbeleid, alle verenigingen worden gelijk behandeld. Zoals u zelf in uw brief al aangeeft, het tweede kunstgrasveld voor FC Castricum is aangelegd ter compensatie van het verlies van veld 5 voor de bouw van het zwembad. Dit was een bestuurlijk besluit, genomen door de gemeenteraad. Wat de BUCH betreft, dit zijn vier afzonderlijke gemeenten met elk eigen beleid. Het feit dat er één ambtelijke organisatie is voor de vier gemeenten betekent niet dat het beleid van de vier gemeenten op elkaar wordt afgestemd.</w:t>
      </w:r>
    </w:p>
    <w:p w14:paraId="40378168" w14:textId="77777777" w:rsidR="00B54EA9" w:rsidRPr="00B54EA9" w:rsidRDefault="00B54EA9" w:rsidP="00B54EA9">
      <w:pPr>
        <w:rPr>
          <w:rFonts w:eastAsia="Calibri" w:cs="Arial"/>
          <w:szCs w:val="22"/>
          <w:lang w:eastAsia="en-US"/>
        </w:rPr>
      </w:pPr>
    </w:p>
    <w:p w14:paraId="2C6C5A69" w14:textId="00FBEE0F" w:rsidR="00B54EA9" w:rsidRPr="00B54EA9" w:rsidRDefault="00B54EA9" w:rsidP="00B54EA9">
      <w:pPr>
        <w:rPr>
          <w:rFonts w:eastAsia="Calibri" w:cs="Arial"/>
          <w:szCs w:val="22"/>
          <w:lang w:eastAsia="en-US"/>
        </w:rPr>
      </w:pPr>
      <w:r w:rsidRPr="00B54EA9">
        <w:rPr>
          <w:rFonts w:eastAsia="Calibri" w:cs="Arial"/>
          <w:szCs w:val="22"/>
          <w:lang w:eastAsia="en-US"/>
        </w:rPr>
        <w:t xml:space="preserve">In het kunstgrasbeleid staat dat een kunstgrasveld wordt aangelegd als er een tekort aan velden is op basis van de KNVB-norm en dit probleem niet op een andere manier dan </w:t>
      </w:r>
      <w:r>
        <w:rPr>
          <w:rFonts w:eastAsia="Calibri" w:cs="Arial"/>
          <w:szCs w:val="22"/>
          <w:lang w:eastAsia="en-US"/>
        </w:rPr>
        <w:t xml:space="preserve">met </w:t>
      </w:r>
      <w:r w:rsidRPr="00B54EA9">
        <w:rPr>
          <w:rFonts w:eastAsia="Calibri" w:cs="Arial"/>
          <w:szCs w:val="22"/>
          <w:lang w:eastAsia="en-US"/>
        </w:rPr>
        <w:t>kunstgras op te lossen is. U heeft de beschikking over vijf wedstrijdvelden en twee trainingsvelden. Op basis van de behoeftebepaling van de KNVB heeft u vier wedstrijdvelden nodig en drie trainingsvelden. Eén van de wedstrijdvelden gebruikt u daarom voor trainingen. U heeft in totaal zeven velden nodig en die zeven velden heeft u tot uw beschikking. Op basis van het kunstgrasbeleid komt u daarom niet in aanmerking voor een kunstgrasveld.</w:t>
      </w:r>
    </w:p>
    <w:p w14:paraId="53D529A3" w14:textId="77777777" w:rsidR="00B54EA9" w:rsidRPr="00B54EA9" w:rsidRDefault="00B54EA9" w:rsidP="00B54EA9">
      <w:pPr>
        <w:rPr>
          <w:rFonts w:eastAsia="Calibri" w:cs="Arial"/>
          <w:szCs w:val="22"/>
          <w:lang w:eastAsia="en-US"/>
        </w:rPr>
      </w:pPr>
    </w:p>
    <w:p w14:paraId="33AB3499" w14:textId="77777777" w:rsidR="00B54EA9" w:rsidRPr="00B54EA9" w:rsidRDefault="00B54EA9" w:rsidP="00B54EA9">
      <w:pPr>
        <w:numPr>
          <w:ilvl w:val="0"/>
          <w:numId w:val="3"/>
        </w:numPr>
        <w:spacing w:after="160" w:line="259" w:lineRule="auto"/>
        <w:rPr>
          <w:rFonts w:eastAsia="Calibri" w:cs="Arial"/>
          <w:i/>
          <w:iCs/>
          <w:szCs w:val="22"/>
          <w:lang w:eastAsia="en-US"/>
        </w:rPr>
      </w:pPr>
      <w:r w:rsidRPr="00B54EA9">
        <w:rPr>
          <w:rFonts w:eastAsia="Calibri" w:cs="Arial"/>
          <w:i/>
          <w:iCs/>
          <w:szCs w:val="22"/>
          <w:lang w:eastAsia="en-US"/>
        </w:rPr>
        <w:t>Aan welke voorwaarden moet Vitesse voldoen wil zij in aanmerking komen voor de aanleg van een kunstgrasveld?</w:t>
      </w:r>
    </w:p>
    <w:p w14:paraId="4A0D9804" w14:textId="77777777" w:rsidR="00B54EA9" w:rsidRPr="00B54EA9" w:rsidRDefault="00B54EA9" w:rsidP="00B54EA9">
      <w:pPr>
        <w:rPr>
          <w:rFonts w:eastAsia="Calibri" w:cs="Arial"/>
          <w:szCs w:val="22"/>
          <w:lang w:eastAsia="en-US"/>
        </w:rPr>
      </w:pPr>
      <w:r w:rsidRPr="00B54EA9">
        <w:rPr>
          <w:rFonts w:eastAsia="Calibri" w:cs="Arial"/>
          <w:szCs w:val="22"/>
          <w:lang w:eastAsia="en-US"/>
        </w:rPr>
        <w:t xml:space="preserve">Zoals hierboven ook al aangegeven, een vereniging komt in aanmerking voor kunstgras als er sprake is van een capaciteitsprobleem dat op geen enkele andere manier dan met kunstgras opgelost kan worden. Het capaciteitsprobleem moet blijken uit de berekening die de KNVB maakt. </w:t>
      </w:r>
    </w:p>
    <w:p w14:paraId="068DA168" w14:textId="77777777" w:rsidR="00B54EA9" w:rsidRPr="00B54EA9" w:rsidRDefault="00B54EA9" w:rsidP="00B54EA9">
      <w:pPr>
        <w:rPr>
          <w:rFonts w:eastAsia="Calibri" w:cs="Arial"/>
          <w:i/>
          <w:iCs/>
          <w:szCs w:val="22"/>
          <w:lang w:eastAsia="en-US"/>
        </w:rPr>
      </w:pPr>
    </w:p>
    <w:p w14:paraId="0275BEFE" w14:textId="77777777" w:rsidR="00B54EA9" w:rsidRPr="00B54EA9" w:rsidRDefault="00B54EA9" w:rsidP="00B54EA9">
      <w:pPr>
        <w:numPr>
          <w:ilvl w:val="0"/>
          <w:numId w:val="3"/>
        </w:numPr>
        <w:spacing w:after="160" w:line="259" w:lineRule="auto"/>
        <w:rPr>
          <w:rFonts w:eastAsia="Calibri" w:cs="Arial"/>
          <w:i/>
          <w:iCs/>
          <w:szCs w:val="22"/>
          <w:lang w:eastAsia="en-US"/>
        </w:rPr>
      </w:pPr>
      <w:r w:rsidRPr="00B54EA9">
        <w:rPr>
          <w:rFonts w:eastAsia="Calibri" w:cs="Arial"/>
          <w:i/>
          <w:iCs/>
          <w:szCs w:val="22"/>
          <w:lang w:eastAsia="en-US"/>
        </w:rPr>
        <w:t>Blijft het College de besluitvorming voor een kunstgrasveld voor Vitesse verbinden aan de beschikbaarheid van de sportnota?</w:t>
      </w:r>
    </w:p>
    <w:p w14:paraId="7A2CD031" w14:textId="42F4CD09" w:rsidR="00B54EA9" w:rsidRPr="00B54EA9" w:rsidRDefault="00B54EA9" w:rsidP="00B54EA9">
      <w:pPr>
        <w:rPr>
          <w:rFonts w:eastAsia="Calibri" w:cs="Arial"/>
          <w:szCs w:val="22"/>
          <w:lang w:eastAsia="en-US"/>
        </w:rPr>
      </w:pPr>
      <w:r w:rsidRPr="00B54EA9">
        <w:rPr>
          <w:rFonts w:eastAsia="Calibri" w:cs="Arial"/>
          <w:szCs w:val="22"/>
          <w:lang w:eastAsia="en-US"/>
        </w:rPr>
        <w:t>Ja, in de ‘Aanpak Bewegen, Sport en Spelen (dit is de juiste benaming van de “sportnota”) worden ambities en strategische doelstellingen geformuleerd op het gebied van bewegen, sport en spelen</w:t>
      </w:r>
      <w:r>
        <w:rPr>
          <w:rFonts w:eastAsia="Calibri" w:cs="Arial"/>
          <w:szCs w:val="22"/>
          <w:lang w:eastAsia="en-US"/>
        </w:rPr>
        <w:t>. Vanuit deze doelstellingen worden</w:t>
      </w:r>
      <w:r w:rsidRPr="00B54EA9">
        <w:rPr>
          <w:rFonts w:eastAsia="Calibri" w:cs="Arial"/>
          <w:szCs w:val="22"/>
          <w:lang w:eastAsia="en-US"/>
        </w:rPr>
        <w:t xml:space="preserve"> inspanningen </w:t>
      </w:r>
      <w:r>
        <w:rPr>
          <w:rFonts w:eastAsia="Calibri" w:cs="Arial"/>
          <w:szCs w:val="22"/>
          <w:lang w:eastAsia="en-US"/>
        </w:rPr>
        <w:t xml:space="preserve">geformuleerd </w:t>
      </w:r>
      <w:r w:rsidRPr="00B54EA9">
        <w:rPr>
          <w:rFonts w:eastAsia="Calibri" w:cs="Arial"/>
          <w:szCs w:val="22"/>
          <w:lang w:eastAsia="en-US"/>
        </w:rPr>
        <w:t xml:space="preserve">en </w:t>
      </w:r>
      <w:r>
        <w:rPr>
          <w:rFonts w:eastAsia="Calibri" w:cs="Arial"/>
          <w:szCs w:val="22"/>
          <w:lang w:eastAsia="en-US"/>
        </w:rPr>
        <w:t xml:space="preserve">een inschatting gegeven van de benodigde </w:t>
      </w:r>
      <w:r w:rsidRPr="00B54EA9">
        <w:rPr>
          <w:rFonts w:eastAsia="Calibri" w:cs="Arial"/>
          <w:szCs w:val="22"/>
          <w:lang w:eastAsia="en-US"/>
        </w:rPr>
        <w:t>middelen</w:t>
      </w:r>
      <w:r>
        <w:rPr>
          <w:rFonts w:eastAsia="Calibri" w:cs="Arial"/>
          <w:szCs w:val="22"/>
          <w:lang w:eastAsia="en-US"/>
        </w:rPr>
        <w:t xml:space="preserve"> om de</w:t>
      </w:r>
      <w:r w:rsidR="009125C0">
        <w:rPr>
          <w:rFonts w:eastAsia="Calibri" w:cs="Arial"/>
          <w:szCs w:val="22"/>
          <w:lang w:eastAsia="en-US"/>
        </w:rPr>
        <w:t>ze</w:t>
      </w:r>
      <w:r>
        <w:rPr>
          <w:rFonts w:eastAsia="Calibri" w:cs="Arial"/>
          <w:szCs w:val="22"/>
          <w:lang w:eastAsia="en-US"/>
        </w:rPr>
        <w:t xml:space="preserve"> inspanningen te kunnen </w:t>
      </w:r>
      <w:r w:rsidR="009125C0">
        <w:rPr>
          <w:rFonts w:eastAsia="Calibri" w:cs="Arial"/>
          <w:szCs w:val="22"/>
          <w:lang w:eastAsia="en-US"/>
        </w:rPr>
        <w:t>uitvoeren</w:t>
      </w:r>
      <w:r w:rsidRPr="00B54EA9">
        <w:rPr>
          <w:rFonts w:eastAsia="Calibri" w:cs="Arial"/>
          <w:szCs w:val="22"/>
          <w:lang w:eastAsia="en-US"/>
        </w:rPr>
        <w:t xml:space="preserve">. Op dit moment kan nog niet worden bezien of het aanleggen van kunstgrasvelden hier onderdeel van uitmaakt. De gemeente heeft ook verzoeken gehad om aanpassingen te realiseren op de </w:t>
      </w:r>
      <w:r w:rsidR="009F66D7">
        <w:rPr>
          <w:rFonts w:eastAsia="Calibri" w:cs="Arial"/>
          <w:szCs w:val="22"/>
          <w:lang w:eastAsia="en-US"/>
        </w:rPr>
        <w:t>buiten</w:t>
      </w:r>
      <w:r w:rsidRPr="00B54EA9">
        <w:rPr>
          <w:rFonts w:eastAsia="Calibri" w:cs="Arial"/>
          <w:szCs w:val="22"/>
          <w:lang w:eastAsia="en-US"/>
        </w:rPr>
        <w:t>sportaccommodaties in Limmen en Akersloot</w:t>
      </w:r>
      <w:r>
        <w:rPr>
          <w:rFonts w:eastAsia="Calibri" w:cs="Arial"/>
          <w:szCs w:val="22"/>
          <w:lang w:eastAsia="en-US"/>
        </w:rPr>
        <w:t>. Ook d</w:t>
      </w:r>
      <w:r w:rsidRPr="00B54EA9">
        <w:rPr>
          <w:rFonts w:eastAsia="Calibri" w:cs="Arial"/>
          <w:szCs w:val="22"/>
          <w:lang w:eastAsia="en-US"/>
        </w:rPr>
        <w:t xml:space="preserve">eze verzoeken komen aan de orde bij de behandeling van de Aanpak Bewegen, Sport en Spelen </w:t>
      </w:r>
      <w:r w:rsidR="009125C0">
        <w:rPr>
          <w:rFonts w:eastAsia="Calibri" w:cs="Arial"/>
          <w:szCs w:val="22"/>
          <w:lang w:eastAsia="en-US"/>
        </w:rPr>
        <w:t>door</w:t>
      </w:r>
      <w:r w:rsidRPr="00B54EA9">
        <w:rPr>
          <w:rFonts w:eastAsia="Calibri" w:cs="Arial"/>
          <w:szCs w:val="22"/>
          <w:lang w:eastAsia="en-US"/>
        </w:rPr>
        <w:t xml:space="preserve"> de raad.</w:t>
      </w:r>
    </w:p>
    <w:p w14:paraId="243BD14E" w14:textId="77777777" w:rsidR="00B54EA9" w:rsidRPr="00B54EA9" w:rsidRDefault="00B54EA9" w:rsidP="00B54EA9">
      <w:pPr>
        <w:rPr>
          <w:rFonts w:eastAsia="Calibri" w:cs="Arial"/>
          <w:szCs w:val="22"/>
          <w:lang w:eastAsia="en-US"/>
        </w:rPr>
      </w:pPr>
    </w:p>
    <w:p w14:paraId="25D95E4D" w14:textId="77777777" w:rsidR="00B54EA9" w:rsidRPr="00B54EA9" w:rsidRDefault="00B54EA9" w:rsidP="00B54EA9">
      <w:pPr>
        <w:numPr>
          <w:ilvl w:val="0"/>
          <w:numId w:val="3"/>
        </w:numPr>
        <w:spacing w:after="160" w:line="259" w:lineRule="auto"/>
        <w:rPr>
          <w:rFonts w:eastAsia="Calibri" w:cs="Arial"/>
          <w:i/>
          <w:iCs/>
          <w:szCs w:val="22"/>
          <w:lang w:eastAsia="en-US"/>
        </w:rPr>
      </w:pPr>
      <w:r w:rsidRPr="00B54EA9">
        <w:rPr>
          <w:rFonts w:eastAsia="Calibri" w:cs="Arial"/>
          <w:i/>
          <w:iCs/>
          <w:szCs w:val="22"/>
          <w:lang w:eastAsia="en-US"/>
        </w:rPr>
        <w:t>Wanneer besluitvorming voor de aanleg van een kunstgrasveld verbonden is aan de sportnota, willen wij graag weten wanneer de sportnota beschikbaar komt.</w:t>
      </w:r>
    </w:p>
    <w:p w14:paraId="1F0375F5" w14:textId="77777777" w:rsidR="00B54EA9" w:rsidRPr="00B54EA9" w:rsidRDefault="00B54EA9" w:rsidP="00B54EA9">
      <w:pPr>
        <w:rPr>
          <w:rFonts w:eastAsia="Calibri" w:cs="Arial"/>
          <w:i/>
          <w:iCs/>
          <w:szCs w:val="22"/>
          <w:lang w:eastAsia="en-US"/>
        </w:rPr>
      </w:pPr>
    </w:p>
    <w:p w14:paraId="62D10481" w14:textId="77777777" w:rsidR="00B54EA9" w:rsidRPr="00B54EA9" w:rsidRDefault="00B54EA9" w:rsidP="00B54EA9">
      <w:pPr>
        <w:rPr>
          <w:rFonts w:eastAsia="Calibri" w:cs="Arial"/>
          <w:szCs w:val="22"/>
          <w:lang w:eastAsia="en-US"/>
        </w:rPr>
      </w:pPr>
      <w:r w:rsidRPr="00B54EA9">
        <w:rPr>
          <w:rFonts w:eastAsia="Calibri" w:cs="Arial"/>
          <w:szCs w:val="22"/>
          <w:lang w:eastAsia="en-US"/>
        </w:rPr>
        <w:t>Naar verwachting wordt de Aanpak Bewegen, Sport en Spelen door de raad vastgesteld in het derde kwartaal van 2024.</w:t>
      </w:r>
    </w:p>
    <w:p w14:paraId="07A6B42A" w14:textId="77777777" w:rsidR="00B54EA9" w:rsidRPr="00B54EA9" w:rsidRDefault="00B54EA9" w:rsidP="00B54EA9">
      <w:pPr>
        <w:rPr>
          <w:rFonts w:eastAsia="Calibri" w:cs="Arial"/>
          <w:i/>
          <w:iCs/>
          <w:szCs w:val="22"/>
          <w:lang w:eastAsia="en-US"/>
        </w:rPr>
      </w:pPr>
    </w:p>
    <w:p w14:paraId="215A66EF" w14:textId="77777777" w:rsidR="00B54EA9" w:rsidRPr="00B54EA9" w:rsidRDefault="00B54EA9" w:rsidP="00B54EA9">
      <w:pPr>
        <w:numPr>
          <w:ilvl w:val="0"/>
          <w:numId w:val="3"/>
        </w:numPr>
        <w:spacing w:after="160" w:line="259" w:lineRule="auto"/>
        <w:rPr>
          <w:rFonts w:eastAsia="Calibri" w:cs="Arial"/>
          <w:i/>
          <w:iCs/>
          <w:szCs w:val="22"/>
          <w:lang w:eastAsia="en-US"/>
        </w:rPr>
      </w:pPr>
      <w:r w:rsidRPr="00B54EA9">
        <w:rPr>
          <w:rFonts w:eastAsia="Calibri" w:cs="Arial"/>
          <w:i/>
          <w:iCs/>
          <w:szCs w:val="22"/>
          <w:lang w:eastAsia="en-US"/>
        </w:rPr>
        <w:t>Wat is de visie van het College met betrekking tot het ter beschikking stellen van gelijkwaardige middelen aan de gelijksoortige sportverenigingen binnen de gemeente?</w:t>
      </w:r>
    </w:p>
    <w:p w14:paraId="242B90BA" w14:textId="77777777" w:rsidR="00B54EA9" w:rsidRPr="00B54EA9" w:rsidRDefault="00B54EA9" w:rsidP="00B54EA9">
      <w:pPr>
        <w:rPr>
          <w:rFonts w:eastAsia="Calibri" w:cs="Arial"/>
          <w:i/>
          <w:iCs/>
          <w:szCs w:val="22"/>
          <w:lang w:eastAsia="en-US"/>
        </w:rPr>
      </w:pPr>
    </w:p>
    <w:p w14:paraId="365C085C" w14:textId="77777777" w:rsidR="00B54EA9" w:rsidRPr="00B54EA9" w:rsidRDefault="00B54EA9" w:rsidP="00B54EA9">
      <w:pPr>
        <w:rPr>
          <w:rFonts w:eastAsia="Calibri" w:cs="Arial"/>
          <w:szCs w:val="22"/>
          <w:lang w:eastAsia="en-US"/>
        </w:rPr>
      </w:pPr>
      <w:r w:rsidRPr="00B54EA9">
        <w:rPr>
          <w:rFonts w:eastAsia="Calibri" w:cs="Arial"/>
          <w:szCs w:val="22"/>
          <w:lang w:eastAsia="en-US"/>
        </w:rPr>
        <w:t xml:space="preserve">Alle sportverengingen binnen de gemeente wordt op gelijke manier behandeld. </w:t>
      </w:r>
    </w:p>
    <w:p w14:paraId="03B994A2" w14:textId="77777777" w:rsidR="00B54EA9" w:rsidRPr="00B54EA9" w:rsidRDefault="00B54EA9" w:rsidP="00B54EA9">
      <w:pPr>
        <w:rPr>
          <w:rFonts w:eastAsia="Calibri" w:cs="Arial"/>
          <w:i/>
          <w:iCs/>
          <w:szCs w:val="22"/>
          <w:lang w:eastAsia="en-US"/>
        </w:rPr>
      </w:pPr>
    </w:p>
    <w:p w14:paraId="4CB20FD0" w14:textId="2D2A9FA2" w:rsidR="00B54EA9" w:rsidRPr="00B54EA9" w:rsidRDefault="00B54EA9" w:rsidP="00B54EA9">
      <w:pPr>
        <w:numPr>
          <w:ilvl w:val="0"/>
          <w:numId w:val="3"/>
        </w:numPr>
        <w:spacing w:after="160" w:line="259" w:lineRule="auto"/>
        <w:rPr>
          <w:rFonts w:eastAsia="Calibri" w:cs="Arial"/>
          <w:i/>
          <w:iCs/>
          <w:szCs w:val="22"/>
          <w:lang w:eastAsia="en-US"/>
        </w:rPr>
      </w:pPr>
      <w:r w:rsidRPr="00B54EA9">
        <w:rPr>
          <w:rFonts w:eastAsia="Calibri" w:cs="Arial"/>
          <w:i/>
          <w:iCs/>
          <w:szCs w:val="22"/>
          <w:lang w:eastAsia="en-US"/>
        </w:rPr>
        <w:t>Vitesse zal naar verwachting in seizoen '23-24 minder gebruik kunnen maken van de velden. Het lijkt ons billijk om de kosten van huur van velden elders en de omzetderving te compenseren in de huurprijs van de velden. Daarover willen wij graag met u in gesprek.</w:t>
      </w:r>
    </w:p>
    <w:p w14:paraId="66157541" w14:textId="77777777" w:rsidR="00B54EA9" w:rsidRPr="00B54EA9" w:rsidRDefault="00B54EA9" w:rsidP="00B54EA9">
      <w:pPr>
        <w:rPr>
          <w:rFonts w:eastAsia="Calibri" w:cs="Arial"/>
          <w:szCs w:val="22"/>
          <w:lang w:eastAsia="en-US"/>
        </w:rPr>
      </w:pPr>
      <w:r w:rsidRPr="00B54EA9">
        <w:rPr>
          <w:rFonts w:eastAsia="Calibri" w:cs="Arial"/>
          <w:szCs w:val="22"/>
          <w:lang w:eastAsia="en-US"/>
        </w:rPr>
        <w:t xml:space="preserve">Op 27 maart heeft wethouder Beems met u een bestuurlijk overleg gevoerd over uw brief. </w:t>
      </w:r>
      <w:r w:rsidRPr="00B54EA9">
        <w:rPr>
          <w:rFonts w:eastAsia="Calibri" w:cs="Arial"/>
          <w:color w:val="000000"/>
          <w:szCs w:val="22"/>
          <w:lang w:eastAsia="en-US"/>
        </w:rPr>
        <w:t xml:space="preserve">Tijdens dit gesprek heeft u dit onderwerp niet ter sprake gebracht. Wij zijn van mening dat een financiële compensatie niet aan de orde is omdat u de beschikking heeft over twee trainingsvelden en vijf wedstrijdvelden die in goede tot redelijke staat verkeren. Dat de trainingsvelden gedurende het seizoen slechter worden is niet te voorkomen, ze zijn stabiel en vlak en voldoen daarmee aan de KNVB-normen. De vele </w:t>
      </w:r>
      <w:r w:rsidRPr="00B54EA9">
        <w:rPr>
          <w:rFonts w:eastAsia="Calibri" w:cs="Arial"/>
          <w:szCs w:val="22"/>
          <w:lang w:eastAsia="en-US"/>
        </w:rPr>
        <w:t>regenval heeft geen goed gedaan aan de velden, maar dat kan de gemeente niet verweten worden.</w:t>
      </w:r>
    </w:p>
    <w:p w14:paraId="604029FC" w14:textId="77777777" w:rsidR="00B54EA9" w:rsidRPr="00B54EA9" w:rsidRDefault="00B54EA9" w:rsidP="00B54EA9">
      <w:pPr>
        <w:rPr>
          <w:rFonts w:eastAsia="Calibri" w:cs="Arial"/>
          <w:i/>
          <w:iCs/>
          <w:szCs w:val="22"/>
          <w:lang w:eastAsia="en-US"/>
        </w:rPr>
      </w:pPr>
    </w:p>
    <w:p w14:paraId="18978D8E" w14:textId="77777777" w:rsidR="00B54EA9" w:rsidRPr="00B54EA9" w:rsidRDefault="00B54EA9" w:rsidP="00B54EA9">
      <w:pPr>
        <w:numPr>
          <w:ilvl w:val="0"/>
          <w:numId w:val="3"/>
        </w:numPr>
        <w:spacing w:after="160" w:line="259" w:lineRule="auto"/>
        <w:rPr>
          <w:rFonts w:eastAsia="Calibri" w:cs="Arial"/>
          <w:i/>
          <w:iCs/>
          <w:szCs w:val="22"/>
          <w:lang w:eastAsia="en-US"/>
        </w:rPr>
      </w:pPr>
      <w:r w:rsidRPr="00B54EA9">
        <w:rPr>
          <w:rFonts w:eastAsia="Calibri" w:cs="Arial"/>
          <w:i/>
          <w:iCs/>
          <w:szCs w:val="22"/>
          <w:lang w:eastAsia="en-US"/>
        </w:rPr>
        <w:t xml:space="preserve">Welke normen hanteert de gemeente Castricum voor de belasting van de sportvelden bij Vitesse, zodat de velden van een kwaliteit zijn, waardig voor een vereniging die in de </w:t>
      </w:r>
      <w:proofErr w:type="spellStart"/>
      <w:r w:rsidRPr="00B54EA9">
        <w:rPr>
          <w:rFonts w:eastAsia="Calibri" w:cs="Arial"/>
          <w:i/>
          <w:iCs/>
          <w:szCs w:val="22"/>
          <w:lang w:eastAsia="en-US"/>
        </w:rPr>
        <w:t>le</w:t>
      </w:r>
      <w:proofErr w:type="spellEnd"/>
      <w:r w:rsidRPr="00B54EA9">
        <w:rPr>
          <w:rFonts w:eastAsia="Calibri" w:cs="Arial"/>
          <w:i/>
          <w:iCs/>
          <w:szCs w:val="22"/>
          <w:lang w:eastAsia="en-US"/>
        </w:rPr>
        <w:t xml:space="preserve"> Klasse speelt?</w:t>
      </w:r>
    </w:p>
    <w:p w14:paraId="091E2E5F" w14:textId="77777777" w:rsidR="00B54EA9" w:rsidRPr="00B54EA9" w:rsidRDefault="00B54EA9" w:rsidP="00B54EA9">
      <w:pPr>
        <w:rPr>
          <w:rFonts w:eastAsia="Calibri" w:cs="Arial"/>
          <w:szCs w:val="22"/>
          <w:lang w:eastAsia="en-US"/>
        </w:rPr>
      </w:pPr>
    </w:p>
    <w:p w14:paraId="65E5A550" w14:textId="77777777" w:rsidR="00B54EA9" w:rsidRPr="00B54EA9" w:rsidRDefault="00B54EA9" w:rsidP="00B54EA9">
      <w:pPr>
        <w:rPr>
          <w:rFonts w:eastAsia="Calibri" w:cs="Arial"/>
          <w:szCs w:val="22"/>
          <w:lang w:eastAsia="en-US"/>
        </w:rPr>
      </w:pPr>
      <w:r w:rsidRPr="00B54EA9">
        <w:rPr>
          <w:rFonts w:eastAsia="Calibri" w:cs="Arial"/>
          <w:szCs w:val="22"/>
          <w:lang w:eastAsia="en-US"/>
        </w:rPr>
        <w:t>Wij gaan uit van de normen die de KNVB hanteert in de rekentool. Voor deze berekening van de trainingsuren wordt aangenomen dat elk team globaal genomen 2 maal 80</w:t>
      </w:r>
    </w:p>
    <w:p w14:paraId="5FB55CE3" w14:textId="103639A4" w:rsidR="00F131A0" w:rsidRPr="00B54EA9" w:rsidRDefault="00951D36">
      <w:pPr>
        <w:rPr>
          <w:rFonts w:eastAsia="Calibri" w:cs="Arial"/>
          <w:szCs w:val="22"/>
          <w:lang w:eastAsia="en-US"/>
        </w:rPr>
      </w:pPr>
      <w:r>
        <w:rPr>
          <w:rFonts w:cs="Arial"/>
          <w:noProof/>
          <w:szCs w:val="22"/>
        </w:rPr>
        <w:drawing>
          <wp:anchor distT="0" distB="0" distL="114300" distR="114300" simplePos="0" relativeHeight="251658240" behindDoc="1" locked="0" layoutInCell="1" allowOverlap="1" wp14:anchorId="2C3033E2" wp14:editId="7623CC93">
            <wp:simplePos x="0" y="0"/>
            <wp:positionH relativeFrom="column">
              <wp:posOffset>-276225</wp:posOffset>
            </wp:positionH>
            <wp:positionV relativeFrom="paragraph">
              <wp:posOffset>258445</wp:posOffset>
            </wp:positionV>
            <wp:extent cx="1409700" cy="1165860"/>
            <wp:effectExtent l="0" t="0" r="0" b="0"/>
            <wp:wrapNone/>
            <wp:docPr id="106839856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9700" cy="1165860"/>
                    </a:xfrm>
                    <a:prstGeom prst="rect">
                      <a:avLst/>
                    </a:prstGeom>
                    <a:noFill/>
                  </pic:spPr>
                </pic:pic>
              </a:graphicData>
            </a:graphic>
            <wp14:sizeRelH relativeFrom="margin">
              <wp14:pctWidth>0</wp14:pctWidth>
            </wp14:sizeRelH>
            <wp14:sizeRelV relativeFrom="margin">
              <wp14:pctHeight>0</wp14:pctHeight>
            </wp14:sizeRelV>
          </wp:anchor>
        </w:drawing>
      </w:r>
      <w:r w:rsidR="00B54EA9" w:rsidRPr="00B54EA9">
        <w:rPr>
          <w:rFonts w:eastAsia="Calibri" w:cs="Arial"/>
          <w:szCs w:val="22"/>
          <w:lang w:eastAsia="en-US"/>
        </w:rPr>
        <w:t>minuten traint gedurende 40 weken. Een goed onderhouden natuurgras trainingsveld kan per jaar circa 700</w:t>
      </w:r>
      <w:r w:rsidR="00B54EA9" w:rsidRPr="00B54EA9">
        <w:rPr>
          <w:rFonts w:ascii="Cambria Math" w:eastAsia="Calibri" w:hAnsi="Cambria Math" w:cs="Cambria Math"/>
          <w:szCs w:val="22"/>
          <w:lang w:eastAsia="en-US"/>
        </w:rPr>
        <w:t>‐</w:t>
      </w:r>
      <w:r w:rsidR="00B54EA9" w:rsidRPr="00B54EA9">
        <w:rPr>
          <w:rFonts w:eastAsia="Calibri" w:cs="Arial"/>
          <w:szCs w:val="22"/>
          <w:lang w:eastAsia="en-US"/>
        </w:rPr>
        <w:t xml:space="preserve">800 gebruiksuren aan. </w:t>
      </w:r>
    </w:p>
    <w:p w14:paraId="6A61F6DD" w14:textId="2F76F419" w:rsidR="00F131A0" w:rsidRDefault="00F131A0">
      <w:pPr>
        <w:rPr>
          <w:i/>
          <w:color w:val="548DD4"/>
          <w:szCs w:val="22"/>
        </w:rPr>
      </w:pPr>
    </w:p>
    <w:p w14:paraId="2E54ACB6" w14:textId="78E6CCBD" w:rsidR="00F131A0" w:rsidRDefault="00951D36">
      <w:pPr>
        <w:rPr>
          <w:rFonts w:cs="Arial"/>
          <w:szCs w:val="22"/>
        </w:rPr>
      </w:pPr>
      <w:r>
        <w:rPr>
          <w:rFonts w:cs="Arial"/>
          <w:szCs w:val="22"/>
        </w:rPr>
        <w:t>Namens het college van Burgemeester en Wethouders,</w:t>
      </w:r>
    </w:p>
    <w:p w14:paraId="1E494766" w14:textId="77B9065E" w:rsidR="00951D36" w:rsidRDefault="00951D36">
      <w:pPr>
        <w:rPr>
          <w:rFonts w:cs="Arial"/>
          <w:szCs w:val="22"/>
        </w:rPr>
      </w:pPr>
    </w:p>
    <w:p w14:paraId="5EA950A5" w14:textId="00041DEE" w:rsidR="00951D36" w:rsidRDefault="00951D36">
      <w:pPr>
        <w:rPr>
          <w:rFonts w:cs="Arial"/>
          <w:szCs w:val="22"/>
        </w:rPr>
      </w:pPr>
    </w:p>
    <w:p w14:paraId="6D19C2AB" w14:textId="77777777" w:rsidR="00951D36" w:rsidRDefault="00951D36">
      <w:pPr>
        <w:rPr>
          <w:rFonts w:cs="Arial"/>
          <w:szCs w:val="22"/>
        </w:rPr>
      </w:pPr>
    </w:p>
    <w:p w14:paraId="1FE573BA" w14:textId="6663A145" w:rsidR="00951D36" w:rsidRDefault="00951D36">
      <w:pPr>
        <w:rPr>
          <w:rFonts w:cs="Arial"/>
          <w:szCs w:val="22"/>
        </w:rPr>
      </w:pPr>
      <w:r>
        <w:rPr>
          <w:rFonts w:cs="Arial"/>
          <w:szCs w:val="22"/>
        </w:rPr>
        <w:t>M. Min,</w:t>
      </w:r>
    </w:p>
    <w:p w14:paraId="79E2D4A0" w14:textId="17D96A87" w:rsidR="00951D36" w:rsidRDefault="00951D36">
      <w:pPr>
        <w:rPr>
          <w:rFonts w:cs="Arial"/>
          <w:szCs w:val="22"/>
        </w:rPr>
      </w:pPr>
      <w:r>
        <w:rPr>
          <w:rFonts w:cs="Arial"/>
          <w:szCs w:val="22"/>
        </w:rPr>
        <w:t>Manager team Gemeentelijke Eigendommen</w:t>
      </w:r>
    </w:p>
    <w:bookmarkEnd w:id="0"/>
    <w:p w14:paraId="01728ED9" w14:textId="77777777" w:rsidR="00F131A0" w:rsidRDefault="00F131A0">
      <w:pPr>
        <w:rPr>
          <w:rFonts w:cs="Arial"/>
          <w:szCs w:val="22"/>
        </w:rPr>
      </w:pPr>
    </w:p>
    <w:p w14:paraId="22DECE4F" w14:textId="77777777" w:rsidR="00F131A0" w:rsidRDefault="00F131A0">
      <w:pPr>
        <w:rPr>
          <w:rFonts w:cs="Arial"/>
          <w:szCs w:val="22"/>
        </w:rPr>
      </w:pPr>
    </w:p>
    <w:sectPr w:rsidR="00F131A0">
      <w:headerReference w:type="even" r:id="rId9"/>
      <w:headerReference w:type="default" r:id="rId10"/>
      <w:footerReference w:type="even" r:id="rId11"/>
      <w:footerReference w:type="default" r:id="rId12"/>
      <w:headerReference w:type="first" r:id="rId13"/>
      <w:footerReference w:type="first" r:id="rId14"/>
      <w:pgSz w:w="11906" w:h="16838"/>
      <w:pgMar w:top="2269" w:right="1440" w:bottom="1440" w:left="1440" w:header="708" w:footer="113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7E3D2" w14:textId="77777777" w:rsidR="001A2F4B" w:rsidRDefault="001A2F4B" w:rsidP="00D720EA">
      <w:r>
        <w:separator/>
      </w:r>
    </w:p>
  </w:endnote>
  <w:endnote w:type="continuationSeparator" w:id="0">
    <w:p w14:paraId="60AC3058" w14:textId="77777777" w:rsidR="001A2F4B" w:rsidRDefault="001A2F4B" w:rsidP="00D72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0CEE7" w14:textId="77777777" w:rsidR="007D407D" w:rsidRDefault="007D407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4F6F5" w14:textId="77777777" w:rsidR="00F131A0" w:rsidRDefault="00F131A0">
    <w:pPr>
      <w:pStyle w:val="Voettekst"/>
    </w:pPr>
  </w:p>
  <w:p w14:paraId="6BB2EF11" w14:textId="77777777" w:rsidR="00F131A0" w:rsidRDefault="00F131A0">
    <w:pPr>
      <w:pStyle w:val="Voettekst"/>
      <w:rPr>
        <w:lang w:val="en-US"/>
      </w:rPr>
    </w:pPr>
  </w:p>
  <w:p w14:paraId="4A8A45C1" w14:textId="77777777" w:rsidR="00F131A0" w:rsidRDefault="00F131A0">
    <w:pPr>
      <w:pStyle w:val="Voettekst"/>
      <w:rPr>
        <w:lang w:val="en-US"/>
      </w:rPr>
    </w:pPr>
  </w:p>
  <w:tbl>
    <w:tblPr>
      <w:tblW w:w="2876" w:type="dxa"/>
      <w:tblInd w:w="6338" w:type="dxa"/>
      <w:tblCellMar>
        <w:left w:w="70" w:type="dxa"/>
        <w:right w:w="70" w:type="dxa"/>
      </w:tblCellMar>
      <w:tblLook w:val="0000" w:firstRow="0" w:lastRow="0" w:firstColumn="0" w:lastColumn="0" w:noHBand="0" w:noVBand="0"/>
    </w:tblPr>
    <w:tblGrid>
      <w:gridCol w:w="2876"/>
    </w:tblGrid>
    <w:tr w:rsidR="00F131A0" w14:paraId="4134764C" w14:textId="77777777">
      <w:trPr>
        <w:trHeight w:val="284"/>
      </w:trPr>
      <w:tc>
        <w:tcPr>
          <w:tcW w:w="2876" w:type="dxa"/>
          <w:vAlign w:val="center"/>
        </w:tcPr>
        <w:p w14:paraId="35A2CA37" w14:textId="77777777" w:rsidR="00F131A0" w:rsidRDefault="00F131A0">
          <w:pPr>
            <w:rPr>
              <w:rFonts w:cs="Arial"/>
              <w:b/>
              <w:sz w:val="16"/>
              <w:szCs w:val="16"/>
              <w:lang w:val="en-US"/>
            </w:rPr>
          </w:pPr>
        </w:p>
      </w:tc>
    </w:tr>
    <w:tr w:rsidR="00F131A0" w14:paraId="04B8CBE6" w14:textId="77777777">
      <w:trPr>
        <w:trHeight w:val="284"/>
      </w:trPr>
      <w:tc>
        <w:tcPr>
          <w:tcW w:w="2876" w:type="dxa"/>
          <w:vAlign w:val="center"/>
        </w:tcPr>
        <w:p w14:paraId="14AB250B" w14:textId="77777777" w:rsidR="00F131A0" w:rsidRDefault="001A2F4B">
          <w:pPr>
            <w:jc w:val="right"/>
            <w:rPr>
              <w:rFonts w:cs="Arial"/>
              <w:sz w:val="16"/>
              <w:szCs w:val="16"/>
            </w:rPr>
          </w:pPr>
          <w:r w:rsidRPr="00011E86">
            <w:rPr>
              <w:rFonts w:cs="Arial"/>
              <w:sz w:val="16"/>
              <w:szCs w:val="16"/>
            </w:rPr>
            <w:t xml:space="preserve">Pagina </w:t>
          </w:r>
          <w:r w:rsidRPr="00011E86">
            <w:rPr>
              <w:rFonts w:cs="Arial"/>
              <w:bCs/>
              <w:sz w:val="16"/>
              <w:szCs w:val="16"/>
            </w:rPr>
            <w:fldChar w:fldCharType="begin"/>
          </w:r>
          <w:r w:rsidRPr="00011E86">
            <w:rPr>
              <w:rFonts w:cs="Arial"/>
              <w:bCs/>
              <w:sz w:val="16"/>
              <w:szCs w:val="16"/>
            </w:rPr>
            <w:instrText>PAGE  \* Arabic  \* MERGEFORMAT</w:instrText>
          </w:r>
          <w:r w:rsidRPr="00011E86">
            <w:rPr>
              <w:rFonts w:cs="Arial"/>
              <w:bCs/>
              <w:sz w:val="16"/>
              <w:szCs w:val="16"/>
            </w:rPr>
            <w:fldChar w:fldCharType="separate"/>
          </w:r>
          <w:r w:rsidR="00035C01">
            <w:rPr>
              <w:rFonts w:cs="Arial"/>
              <w:bCs/>
              <w:noProof/>
              <w:sz w:val="16"/>
              <w:szCs w:val="16"/>
            </w:rPr>
            <w:t>2</w:t>
          </w:r>
          <w:r w:rsidRPr="00011E86">
            <w:rPr>
              <w:rFonts w:cs="Arial"/>
              <w:bCs/>
              <w:sz w:val="16"/>
              <w:szCs w:val="16"/>
            </w:rPr>
            <w:fldChar w:fldCharType="end"/>
          </w:r>
          <w:r w:rsidRPr="00011E86">
            <w:rPr>
              <w:rFonts w:cs="Arial"/>
              <w:sz w:val="16"/>
              <w:szCs w:val="16"/>
            </w:rPr>
            <w:t xml:space="preserve"> van </w:t>
          </w:r>
          <w:r w:rsidRPr="00011E86">
            <w:rPr>
              <w:rFonts w:cs="Arial"/>
              <w:bCs/>
              <w:sz w:val="16"/>
              <w:szCs w:val="16"/>
            </w:rPr>
            <w:fldChar w:fldCharType="begin"/>
          </w:r>
          <w:r w:rsidRPr="00011E86">
            <w:rPr>
              <w:rFonts w:cs="Arial"/>
              <w:bCs/>
              <w:sz w:val="16"/>
              <w:szCs w:val="16"/>
            </w:rPr>
            <w:instrText>NUMPAGES  \* Arabic  \* MERGEFORMAT</w:instrText>
          </w:r>
          <w:r w:rsidRPr="00011E86">
            <w:rPr>
              <w:rFonts w:cs="Arial"/>
              <w:bCs/>
              <w:sz w:val="16"/>
              <w:szCs w:val="16"/>
            </w:rPr>
            <w:fldChar w:fldCharType="separate"/>
          </w:r>
          <w:r w:rsidR="00035C01">
            <w:rPr>
              <w:rFonts w:cs="Arial"/>
              <w:bCs/>
              <w:noProof/>
              <w:sz w:val="16"/>
              <w:szCs w:val="16"/>
            </w:rPr>
            <w:t>2</w:t>
          </w:r>
          <w:r w:rsidRPr="00011E86">
            <w:rPr>
              <w:rFonts w:cs="Arial"/>
              <w:bCs/>
              <w:sz w:val="16"/>
              <w:szCs w:val="16"/>
            </w:rPr>
            <w:fldChar w:fldCharType="end"/>
          </w:r>
        </w:p>
      </w:tc>
    </w:tr>
  </w:tbl>
  <w:p w14:paraId="4072F32C" w14:textId="77777777" w:rsidR="00F131A0" w:rsidRDefault="00F131A0">
    <w:pPr>
      <w:pStyle w:val="Voettekst"/>
      <w:jc w:val="right"/>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1" w:rightFromText="141" w:vertAnchor="text" w:horzAnchor="page" w:tblpX="1407" w:tblpY="309"/>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91"/>
      <w:gridCol w:w="3191"/>
      <w:gridCol w:w="3192"/>
    </w:tblGrid>
    <w:tr w:rsidR="00804621" w:rsidRPr="00804621" w14:paraId="2B0E40AF" w14:textId="77777777" w:rsidTr="00BC7BD1">
      <w:trPr>
        <w:trHeight w:val="266"/>
      </w:trPr>
      <w:tc>
        <w:tcPr>
          <w:tcW w:w="3191" w:type="dxa"/>
          <w:hideMark/>
        </w:tcPr>
        <w:p w14:paraId="27F53A40" w14:textId="77777777" w:rsidR="00BC7BD1" w:rsidRPr="008B7899" w:rsidRDefault="00BC7BD1" w:rsidP="00F71217">
          <w:pPr>
            <w:ind w:left="-108"/>
            <w:rPr>
              <w:rFonts w:cs="Arial"/>
              <w:b/>
              <w:color w:val="70AD47" w:themeColor="accent6"/>
              <w:sz w:val="16"/>
              <w:szCs w:val="16"/>
              <w:lang w:eastAsia="en-US"/>
            </w:rPr>
          </w:pPr>
          <w:r w:rsidRPr="008B7899">
            <w:rPr>
              <w:rFonts w:cs="Arial"/>
              <w:b/>
              <w:color w:val="70AD47" w:themeColor="accent6"/>
              <w:sz w:val="16"/>
              <w:szCs w:val="16"/>
              <w:lang w:eastAsia="en-US"/>
            </w:rPr>
            <w:t>GEMEENTEHUIS</w:t>
          </w:r>
        </w:p>
      </w:tc>
      <w:tc>
        <w:tcPr>
          <w:tcW w:w="3191" w:type="dxa"/>
          <w:hideMark/>
        </w:tcPr>
        <w:p w14:paraId="05C86100" w14:textId="77777777" w:rsidR="00BC7BD1" w:rsidRPr="008B7899" w:rsidRDefault="00BC7BD1" w:rsidP="00BC7BD1">
          <w:pPr>
            <w:rPr>
              <w:rFonts w:cs="Arial"/>
              <w:b/>
              <w:color w:val="70AD47" w:themeColor="accent6"/>
              <w:sz w:val="16"/>
              <w:szCs w:val="16"/>
              <w:lang w:eastAsia="en-US"/>
            </w:rPr>
          </w:pPr>
          <w:r w:rsidRPr="008B7899">
            <w:rPr>
              <w:rFonts w:cs="Arial"/>
              <w:b/>
              <w:color w:val="70AD47" w:themeColor="accent6"/>
              <w:sz w:val="16"/>
              <w:szCs w:val="16"/>
              <w:lang w:eastAsia="en-US"/>
            </w:rPr>
            <w:t>POSTADRES</w:t>
          </w:r>
        </w:p>
      </w:tc>
      <w:tc>
        <w:tcPr>
          <w:tcW w:w="3192" w:type="dxa"/>
          <w:hideMark/>
        </w:tcPr>
        <w:p w14:paraId="733DF5DE" w14:textId="77777777" w:rsidR="00BC7BD1" w:rsidRPr="008B7899" w:rsidRDefault="00BC7BD1" w:rsidP="00D20BCB">
          <w:pPr>
            <w:rPr>
              <w:rFonts w:cs="Arial"/>
              <w:color w:val="70AD47" w:themeColor="accent6"/>
              <w:sz w:val="16"/>
              <w:szCs w:val="16"/>
              <w:lang w:eastAsia="en-US"/>
            </w:rPr>
          </w:pPr>
          <w:r w:rsidRPr="008B7899">
            <w:rPr>
              <w:rFonts w:cs="Arial"/>
              <w:color w:val="70AD47" w:themeColor="accent6"/>
              <w:sz w:val="16"/>
              <w:szCs w:val="16"/>
              <w:lang w:eastAsia="en-US"/>
            </w:rPr>
            <w:t xml:space="preserve">t </w:t>
          </w:r>
          <w:r w:rsidR="00D20BCB" w:rsidRPr="008B7899">
            <w:rPr>
              <w:rFonts w:cs="Arial"/>
              <w:color w:val="70AD47" w:themeColor="accent6"/>
              <w:sz w:val="16"/>
              <w:szCs w:val="16"/>
              <w:lang w:eastAsia="en-US"/>
            </w:rPr>
            <w:t>14 0251</w:t>
          </w:r>
        </w:p>
      </w:tc>
    </w:tr>
    <w:tr w:rsidR="00804621" w:rsidRPr="00804621" w14:paraId="5A949F9E" w14:textId="77777777" w:rsidTr="00BC7BD1">
      <w:trPr>
        <w:trHeight w:val="266"/>
      </w:trPr>
      <w:tc>
        <w:tcPr>
          <w:tcW w:w="3191" w:type="dxa"/>
          <w:hideMark/>
        </w:tcPr>
        <w:p w14:paraId="5CD436F0" w14:textId="77777777" w:rsidR="00BC7BD1" w:rsidRPr="008B7899" w:rsidRDefault="00D20BCB" w:rsidP="00F71217">
          <w:pPr>
            <w:ind w:left="-108"/>
            <w:rPr>
              <w:rFonts w:cs="Arial"/>
              <w:color w:val="70AD47" w:themeColor="accent6"/>
              <w:sz w:val="16"/>
              <w:szCs w:val="16"/>
              <w:lang w:eastAsia="en-US"/>
            </w:rPr>
          </w:pPr>
          <w:r w:rsidRPr="008B7899">
            <w:rPr>
              <w:rFonts w:cs="Arial"/>
              <w:color w:val="70AD47" w:themeColor="accent6"/>
              <w:sz w:val="16"/>
              <w:szCs w:val="16"/>
              <w:lang w:eastAsia="en-US"/>
            </w:rPr>
            <w:t>Raadhuisplein 1</w:t>
          </w:r>
        </w:p>
      </w:tc>
      <w:tc>
        <w:tcPr>
          <w:tcW w:w="3191" w:type="dxa"/>
          <w:hideMark/>
        </w:tcPr>
        <w:p w14:paraId="544C8C53" w14:textId="77777777" w:rsidR="00BC7BD1" w:rsidRPr="008B7899" w:rsidRDefault="00D20BCB" w:rsidP="00BC7BD1">
          <w:pPr>
            <w:rPr>
              <w:rFonts w:cs="Arial"/>
              <w:color w:val="70AD47" w:themeColor="accent6"/>
              <w:sz w:val="16"/>
              <w:szCs w:val="16"/>
              <w:lang w:eastAsia="en-US"/>
            </w:rPr>
          </w:pPr>
          <w:r w:rsidRPr="008B7899">
            <w:rPr>
              <w:rFonts w:cs="Arial"/>
              <w:color w:val="70AD47" w:themeColor="accent6"/>
              <w:sz w:val="16"/>
              <w:szCs w:val="16"/>
              <w:lang w:eastAsia="en-US"/>
            </w:rPr>
            <w:t>Postbus 1301</w:t>
          </w:r>
        </w:p>
      </w:tc>
      <w:tc>
        <w:tcPr>
          <w:tcW w:w="3192" w:type="dxa"/>
          <w:hideMark/>
        </w:tcPr>
        <w:p w14:paraId="17B01EA7" w14:textId="77777777" w:rsidR="00BC7BD1" w:rsidRPr="008B7899" w:rsidRDefault="00D20BCB" w:rsidP="00BC7BD1">
          <w:pPr>
            <w:rPr>
              <w:rFonts w:cs="Arial"/>
              <w:color w:val="70AD47" w:themeColor="accent6"/>
              <w:sz w:val="16"/>
              <w:szCs w:val="16"/>
              <w:lang w:eastAsia="en-US"/>
            </w:rPr>
          </w:pPr>
          <w:r w:rsidRPr="008B7899">
            <w:rPr>
              <w:rFonts w:cs="Arial"/>
              <w:color w:val="70AD47" w:themeColor="accent6"/>
              <w:sz w:val="16"/>
              <w:szCs w:val="16"/>
              <w:lang w:eastAsia="en-US"/>
            </w:rPr>
            <w:t>e info@castricum</w:t>
          </w:r>
          <w:r w:rsidR="00BC7BD1" w:rsidRPr="008B7899">
            <w:rPr>
              <w:rFonts w:cs="Arial"/>
              <w:color w:val="70AD47" w:themeColor="accent6"/>
              <w:sz w:val="16"/>
              <w:szCs w:val="16"/>
              <w:lang w:eastAsia="en-US"/>
            </w:rPr>
            <w:t>.nl</w:t>
          </w:r>
        </w:p>
      </w:tc>
    </w:tr>
    <w:tr w:rsidR="00804621" w:rsidRPr="00804621" w14:paraId="40D40C52" w14:textId="77777777" w:rsidTr="00BC7BD1">
      <w:trPr>
        <w:trHeight w:val="266"/>
      </w:trPr>
      <w:tc>
        <w:tcPr>
          <w:tcW w:w="3191" w:type="dxa"/>
          <w:hideMark/>
        </w:tcPr>
        <w:p w14:paraId="12BC5E06" w14:textId="77777777" w:rsidR="00BC7BD1" w:rsidRPr="008B7899" w:rsidRDefault="00D20BCB" w:rsidP="00F71217">
          <w:pPr>
            <w:ind w:left="-108"/>
            <w:rPr>
              <w:rFonts w:cs="Arial"/>
              <w:color w:val="70AD47" w:themeColor="accent6"/>
              <w:sz w:val="16"/>
              <w:szCs w:val="16"/>
              <w:lang w:eastAsia="en-US"/>
            </w:rPr>
          </w:pPr>
          <w:r w:rsidRPr="008B7899">
            <w:rPr>
              <w:noProof/>
              <w:color w:val="70AD47" w:themeColor="accent6"/>
              <w:sz w:val="16"/>
              <w:szCs w:val="16"/>
              <w:lang w:eastAsia="en-US"/>
            </w:rPr>
            <w:t>1902 CA Castricum</w:t>
          </w:r>
        </w:p>
      </w:tc>
      <w:tc>
        <w:tcPr>
          <w:tcW w:w="3191" w:type="dxa"/>
          <w:hideMark/>
        </w:tcPr>
        <w:p w14:paraId="5F6FB5B0" w14:textId="77777777" w:rsidR="00BC7BD1" w:rsidRPr="008B7899" w:rsidRDefault="00D20BCB" w:rsidP="00BC7BD1">
          <w:pPr>
            <w:rPr>
              <w:rFonts w:cs="Arial"/>
              <w:color w:val="70AD47" w:themeColor="accent6"/>
              <w:sz w:val="16"/>
              <w:szCs w:val="16"/>
              <w:lang w:eastAsia="en-US"/>
            </w:rPr>
          </w:pPr>
          <w:r w:rsidRPr="008B7899">
            <w:rPr>
              <w:rFonts w:cs="Arial"/>
              <w:color w:val="70AD47" w:themeColor="accent6"/>
              <w:sz w:val="16"/>
              <w:szCs w:val="16"/>
              <w:lang w:eastAsia="en-US"/>
            </w:rPr>
            <w:t>1900 BH Castricum</w:t>
          </w:r>
        </w:p>
      </w:tc>
      <w:tc>
        <w:tcPr>
          <w:tcW w:w="3192" w:type="dxa"/>
          <w:hideMark/>
        </w:tcPr>
        <w:p w14:paraId="5B9A12E7" w14:textId="77777777" w:rsidR="00BC7BD1" w:rsidRPr="008B7899" w:rsidRDefault="00273E01" w:rsidP="00BC7BD1">
          <w:pPr>
            <w:rPr>
              <w:rFonts w:cs="Arial"/>
              <w:color w:val="70AD47" w:themeColor="accent6"/>
              <w:sz w:val="16"/>
              <w:szCs w:val="16"/>
              <w:lang w:val="en-US" w:eastAsia="en-US"/>
            </w:rPr>
          </w:pPr>
          <w:r w:rsidRPr="008B7899">
            <w:rPr>
              <w:rFonts w:cs="Arial"/>
              <w:color w:val="70AD47" w:themeColor="accent6"/>
              <w:sz w:val="16"/>
              <w:szCs w:val="16"/>
              <w:lang w:val="en-US" w:eastAsia="en-US"/>
            </w:rPr>
            <w:t>i</w:t>
          </w:r>
          <w:r w:rsidR="00D20BCB" w:rsidRPr="008B7899">
            <w:rPr>
              <w:rFonts w:cs="Arial"/>
              <w:color w:val="70AD47" w:themeColor="accent6"/>
              <w:sz w:val="16"/>
              <w:szCs w:val="16"/>
              <w:lang w:val="en-US" w:eastAsia="en-US"/>
            </w:rPr>
            <w:t xml:space="preserve"> www.castricum</w:t>
          </w:r>
          <w:r w:rsidR="00BC7BD1" w:rsidRPr="008B7899">
            <w:rPr>
              <w:rFonts w:cs="Arial"/>
              <w:color w:val="70AD47" w:themeColor="accent6"/>
              <w:sz w:val="16"/>
              <w:szCs w:val="16"/>
              <w:lang w:val="en-US" w:eastAsia="en-US"/>
            </w:rPr>
            <w:t>.nl</w:t>
          </w:r>
        </w:p>
      </w:tc>
    </w:tr>
  </w:tbl>
  <w:p w14:paraId="21E98EEA" w14:textId="77777777" w:rsidR="00BC7BD1" w:rsidRPr="00B52D34" w:rsidRDefault="00BC7BD1" w:rsidP="00B52D34">
    <w:pPr>
      <w:pStyle w:val="Voettekst"/>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8B8EC" w14:textId="77777777" w:rsidR="001A2F4B" w:rsidRDefault="001A2F4B" w:rsidP="00D720EA">
      <w:r>
        <w:separator/>
      </w:r>
    </w:p>
  </w:footnote>
  <w:footnote w:type="continuationSeparator" w:id="0">
    <w:p w14:paraId="65D1B9CC" w14:textId="77777777" w:rsidR="001A2F4B" w:rsidRDefault="001A2F4B" w:rsidP="00D720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40C3" w14:textId="77777777" w:rsidR="007D407D" w:rsidRDefault="007D407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EE2AB" w14:textId="77777777" w:rsidR="00B55A2E" w:rsidRDefault="00035C01" w:rsidP="00A336F2">
    <w:pPr>
      <w:pStyle w:val="Koptekst"/>
      <w:jc w:val="right"/>
    </w:pPr>
    <w:r>
      <w:rPr>
        <w:noProof/>
      </w:rPr>
      <w:drawing>
        <wp:anchor distT="0" distB="0" distL="114300" distR="114300" simplePos="0" relativeHeight="251661312" behindDoc="1" locked="0" layoutInCell="1" allowOverlap="1" wp14:anchorId="49F56B1C" wp14:editId="671AE76A">
          <wp:simplePos x="0" y="0"/>
          <wp:positionH relativeFrom="column">
            <wp:posOffset>3486150</wp:posOffset>
          </wp:positionH>
          <wp:positionV relativeFrom="paragraph">
            <wp:posOffset>-114935</wp:posOffset>
          </wp:positionV>
          <wp:extent cx="2590800" cy="619125"/>
          <wp:effectExtent l="0" t="0" r="0" b="9525"/>
          <wp:wrapTight wrapText="bothSides">
            <wp:wrapPolygon edited="0">
              <wp:start x="0" y="0"/>
              <wp:lineTo x="0" y="21268"/>
              <wp:lineTo x="21441" y="21268"/>
              <wp:lineTo x="21441" y="0"/>
              <wp:lineTo x="0" y="0"/>
            </wp:wrapPolygon>
          </wp:wrapTight>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90800" cy="619125"/>
                  </a:xfrm>
                  <a:prstGeom prst="rect">
                    <a:avLst/>
                  </a:prstGeom>
                </pic:spPr>
              </pic:pic>
            </a:graphicData>
          </a:graphic>
          <wp14:sizeRelH relativeFrom="page">
            <wp14:pctWidth>0</wp14:pctWidth>
          </wp14:sizeRelH>
          <wp14:sizeRelV relativeFrom="page">
            <wp14:pctHeight>0</wp14:pctHeight>
          </wp14:sizeRelV>
        </wp:anchor>
      </w:drawing>
    </w:r>
  </w:p>
  <w:p w14:paraId="3E3AA438" w14:textId="77777777" w:rsidR="0070192C" w:rsidRDefault="0070192C" w:rsidP="00A336F2">
    <w:pPr>
      <w:pStyle w:val="Koptekst"/>
      <w:jc w:val="right"/>
    </w:pPr>
  </w:p>
  <w:p w14:paraId="6ABAD9F9" w14:textId="77777777" w:rsidR="0070192C" w:rsidRDefault="0070192C" w:rsidP="00A336F2">
    <w:pPr>
      <w:pStyle w:val="Koptekst"/>
      <w:jc w:val="right"/>
    </w:pPr>
  </w:p>
  <w:p w14:paraId="1D49194C" w14:textId="77777777" w:rsidR="0070192C" w:rsidRDefault="0070192C" w:rsidP="00A336F2">
    <w:pPr>
      <w:pStyle w:val="Koptekst"/>
      <w:jc w:val="right"/>
    </w:pPr>
  </w:p>
  <w:p w14:paraId="185C4B68" w14:textId="77777777" w:rsidR="0070192C" w:rsidRDefault="0070192C" w:rsidP="00A336F2">
    <w:pPr>
      <w:pStyle w:val="Koptekst"/>
      <w:jc w:val="right"/>
    </w:pPr>
  </w:p>
  <w:p w14:paraId="27C5A39C" w14:textId="77777777" w:rsidR="0070192C" w:rsidRDefault="0070192C" w:rsidP="00A336F2">
    <w:pPr>
      <w:pStyle w:val="Koptekst"/>
      <w:jc w:val="right"/>
    </w:pPr>
  </w:p>
  <w:p w14:paraId="64224E71" w14:textId="77777777" w:rsidR="00D720EA" w:rsidRDefault="00D720E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CABD2" w14:textId="77777777" w:rsidR="00BC7BD1" w:rsidRDefault="007D407D">
    <w:pPr>
      <w:pStyle w:val="Koptekst"/>
    </w:pPr>
    <w:r>
      <w:rPr>
        <w:noProof/>
      </w:rPr>
      <w:drawing>
        <wp:anchor distT="0" distB="0" distL="114300" distR="114300" simplePos="0" relativeHeight="251662336" behindDoc="0" locked="0" layoutInCell="1" allowOverlap="1" wp14:anchorId="0E2CA9F9" wp14:editId="62816E7A">
          <wp:simplePos x="0" y="0"/>
          <wp:positionH relativeFrom="column">
            <wp:posOffset>3282950</wp:posOffset>
          </wp:positionH>
          <wp:positionV relativeFrom="paragraph">
            <wp:posOffset>-83433</wp:posOffset>
          </wp:positionV>
          <wp:extent cx="2440940" cy="685800"/>
          <wp:effectExtent l="0" t="0" r="0" b="0"/>
          <wp:wrapNone/>
          <wp:docPr id="1" name="Afbeelding 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40940" cy="685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11999"/>
    <w:multiLevelType w:val="hybridMultilevel"/>
    <w:tmpl w:val="B84A6B7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51835CB"/>
    <w:multiLevelType w:val="hybridMultilevel"/>
    <w:tmpl w:val="86AE4D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D3E0B2E"/>
    <w:multiLevelType w:val="hybridMultilevel"/>
    <w:tmpl w:val="3E50F3D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52513314"/>
    <w:multiLevelType w:val="hybridMultilevel"/>
    <w:tmpl w:val="AFCCC06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61507646"/>
    <w:multiLevelType w:val="hybridMultilevel"/>
    <w:tmpl w:val="BF50EEB6"/>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975522504">
    <w:abstractNumId w:val="2"/>
  </w:num>
  <w:num w:numId="2" w16cid:durableId="1396590167">
    <w:abstractNumId w:val="2"/>
  </w:num>
  <w:num w:numId="3" w16cid:durableId="273294576">
    <w:abstractNumId w:val="3"/>
  </w:num>
  <w:num w:numId="4" w16cid:durableId="1663849388">
    <w:abstractNumId w:val="1"/>
  </w:num>
  <w:num w:numId="5" w16cid:durableId="1894733478">
    <w:abstractNumId w:val="4"/>
  </w:num>
  <w:num w:numId="6" w16cid:durableId="423496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0EA"/>
    <w:rsid w:val="00035C01"/>
    <w:rsid w:val="00050DDA"/>
    <w:rsid w:val="00081989"/>
    <w:rsid w:val="000D20EC"/>
    <w:rsid w:val="000F0642"/>
    <w:rsid w:val="00112720"/>
    <w:rsid w:val="00157D92"/>
    <w:rsid w:val="00197D26"/>
    <w:rsid w:val="001A2F4B"/>
    <w:rsid w:val="001C60E1"/>
    <w:rsid w:val="001F3801"/>
    <w:rsid w:val="00205213"/>
    <w:rsid w:val="00247A95"/>
    <w:rsid w:val="002607E0"/>
    <w:rsid w:val="00273E01"/>
    <w:rsid w:val="002B45AE"/>
    <w:rsid w:val="002B6D5C"/>
    <w:rsid w:val="002C7A71"/>
    <w:rsid w:val="002E6B54"/>
    <w:rsid w:val="003C7803"/>
    <w:rsid w:val="00414B78"/>
    <w:rsid w:val="00424E71"/>
    <w:rsid w:val="004376E7"/>
    <w:rsid w:val="00444068"/>
    <w:rsid w:val="00445CF5"/>
    <w:rsid w:val="0050677D"/>
    <w:rsid w:val="00515B32"/>
    <w:rsid w:val="005863C1"/>
    <w:rsid w:val="006C73F7"/>
    <w:rsid w:val="0070192C"/>
    <w:rsid w:val="00740734"/>
    <w:rsid w:val="0074311D"/>
    <w:rsid w:val="0079010A"/>
    <w:rsid w:val="007B70BA"/>
    <w:rsid w:val="007D0BFD"/>
    <w:rsid w:val="007D407D"/>
    <w:rsid w:val="007E05E7"/>
    <w:rsid w:val="007F36CE"/>
    <w:rsid w:val="00804621"/>
    <w:rsid w:val="00804B29"/>
    <w:rsid w:val="00846A76"/>
    <w:rsid w:val="008B7899"/>
    <w:rsid w:val="008C442F"/>
    <w:rsid w:val="008D6798"/>
    <w:rsid w:val="008E51C4"/>
    <w:rsid w:val="008E7F68"/>
    <w:rsid w:val="008F2AC2"/>
    <w:rsid w:val="00903B01"/>
    <w:rsid w:val="00911062"/>
    <w:rsid w:val="009125C0"/>
    <w:rsid w:val="009512CC"/>
    <w:rsid w:val="00951D36"/>
    <w:rsid w:val="0096248E"/>
    <w:rsid w:val="00963DB5"/>
    <w:rsid w:val="00964257"/>
    <w:rsid w:val="0098436F"/>
    <w:rsid w:val="009A55C2"/>
    <w:rsid w:val="009F5480"/>
    <w:rsid w:val="009F66D7"/>
    <w:rsid w:val="00A336F2"/>
    <w:rsid w:val="00A72B84"/>
    <w:rsid w:val="00A76F1A"/>
    <w:rsid w:val="00AD4908"/>
    <w:rsid w:val="00AF6BAD"/>
    <w:rsid w:val="00B03C7A"/>
    <w:rsid w:val="00B11178"/>
    <w:rsid w:val="00B20978"/>
    <w:rsid w:val="00B33D50"/>
    <w:rsid w:val="00B52D34"/>
    <w:rsid w:val="00B54EA9"/>
    <w:rsid w:val="00B55A2E"/>
    <w:rsid w:val="00B83E3C"/>
    <w:rsid w:val="00B97D78"/>
    <w:rsid w:val="00BB0D87"/>
    <w:rsid w:val="00BB6DE3"/>
    <w:rsid w:val="00BC0190"/>
    <w:rsid w:val="00BC7BD1"/>
    <w:rsid w:val="00BD7D23"/>
    <w:rsid w:val="00C007B8"/>
    <w:rsid w:val="00C23A19"/>
    <w:rsid w:val="00C33DEF"/>
    <w:rsid w:val="00C50664"/>
    <w:rsid w:val="00C64E97"/>
    <w:rsid w:val="00C82ED3"/>
    <w:rsid w:val="00C9270E"/>
    <w:rsid w:val="00CD7AAF"/>
    <w:rsid w:val="00CE68AC"/>
    <w:rsid w:val="00CE6C1E"/>
    <w:rsid w:val="00CE7DA9"/>
    <w:rsid w:val="00D0564B"/>
    <w:rsid w:val="00D1709F"/>
    <w:rsid w:val="00D20BCB"/>
    <w:rsid w:val="00D31080"/>
    <w:rsid w:val="00D720EA"/>
    <w:rsid w:val="00D77EF8"/>
    <w:rsid w:val="00D9025D"/>
    <w:rsid w:val="00DA5254"/>
    <w:rsid w:val="00DC0061"/>
    <w:rsid w:val="00DC3BB9"/>
    <w:rsid w:val="00DE6DFB"/>
    <w:rsid w:val="00DF3B9C"/>
    <w:rsid w:val="00E41079"/>
    <w:rsid w:val="00E544AD"/>
    <w:rsid w:val="00E839BA"/>
    <w:rsid w:val="00E85739"/>
    <w:rsid w:val="00ED323B"/>
    <w:rsid w:val="00EF664B"/>
    <w:rsid w:val="00F131A0"/>
    <w:rsid w:val="00F55BC1"/>
    <w:rsid w:val="00F67C41"/>
    <w:rsid w:val="00F71217"/>
    <w:rsid w:val="00F724CB"/>
    <w:rsid w:val="00FA3C60"/>
    <w:rsid w:val="00FF3B35"/>
    <w:rsid w:val="00FF7A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3FF70"/>
  <w15:chartTrackingRefBased/>
  <w15:docId w15:val="{9BBDFD94-BA92-461B-A600-5BA070555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7AAF"/>
    <w:pPr>
      <w:spacing w:after="0" w:afterAutospacing="0"/>
    </w:pPr>
    <w:rPr>
      <w:rFonts w:ascii="Arial" w:eastAsia="Times New Roman" w:hAnsi="Arial" w:cs="Times New Roman"/>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720EA"/>
    <w:pPr>
      <w:tabs>
        <w:tab w:val="center" w:pos="4513"/>
        <w:tab w:val="right" w:pos="9026"/>
      </w:tabs>
    </w:pPr>
  </w:style>
  <w:style w:type="character" w:customStyle="1" w:styleId="KoptekstChar">
    <w:name w:val="Koptekst Char"/>
    <w:basedOn w:val="Standaardalinea-lettertype"/>
    <w:link w:val="Koptekst"/>
    <w:uiPriority w:val="99"/>
    <w:rsid w:val="00D720EA"/>
    <w:rPr>
      <w:rFonts w:ascii="Arial" w:eastAsia="Times New Roman" w:hAnsi="Arial" w:cs="Times New Roman"/>
      <w:szCs w:val="24"/>
      <w:lang w:eastAsia="nl-NL"/>
    </w:rPr>
  </w:style>
  <w:style w:type="paragraph" w:styleId="Voettekst">
    <w:name w:val="footer"/>
    <w:basedOn w:val="Standaard"/>
    <w:link w:val="VoettekstChar"/>
    <w:uiPriority w:val="99"/>
    <w:unhideWhenUsed/>
    <w:rsid w:val="00D720EA"/>
    <w:pPr>
      <w:tabs>
        <w:tab w:val="center" w:pos="4513"/>
        <w:tab w:val="right" w:pos="9026"/>
      </w:tabs>
    </w:pPr>
  </w:style>
  <w:style w:type="character" w:customStyle="1" w:styleId="VoettekstChar">
    <w:name w:val="Voettekst Char"/>
    <w:basedOn w:val="Standaardalinea-lettertype"/>
    <w:link w:val="Voettekst"/>
    <w:uiPriority w:val="99"/>
    <w:rsid w:val="00D720EA"/>
    <w:rPr>
      <w:rFonts w:ascii="Arial" w:eastAsia="Times New Roman" w:hAnsi="Arial" w:cs="Times New Roman"/>
      <w:szCs w:val="24"/>
      <w:lang w:eastAsia="nl-NL"/>
    </w:rPr>
  </w:style>
  <w:style w:type="character" w:styleId="Paginanummer">
    <w:name w:val="page number"/>
    <w:basedOn w:val="Standaardalinea-lettertype"/>
    <w:semiHidden/>
    <w:rsid w:val="00D720EA"/>
  </w:style>
  <w:style w:type="table" w:styleId="Tabelraster">
    <w:name w:val="Table Grid"/>
    <w:basedOn w:val="Standaardtabel"/>
    <w:uiPriority w:val="39"/>
    <w:rsid w:val="00D720EA"/>
    <w:pPr>
      <w:spacing w:after="0" w:afterAutospacing="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1F3801"/>
    <w:pPr>
      <w:spacing w:after="0" w:afterAutospacing="0"/>
    </w:pPr>
  </w:style>
  <w:style w:type="character" w:styleId="Hyperlink">
    <w:name w:val="Hyperlink"/>
    <w:basedOn w:val="Standaardalinea-lettertype"/>
    <w:uiPriority w:val="99"/>
    <w:semiHidden/>
    <w:unhideWhenUsed/>
    <w:rsid w:val="000F064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661191">
      <w:bodyDiv w:val="1"/>
      <w:marLeft w:val="0"/>
      <w:marRight w:val="0"/>
      <w:marTop w:val="0"/>
      <w:marBottom w:val="0"/>
      <w:divBdr>
        <w:top w:val="none" w:sz="0" w:space="0" w:color="auto"/>
        <w:left w:val="none" w:sz="0" w:space="0" w:color="auto"/>
        <w:bottom w:val="none" w:sz="0" w:space="0" w:color="auto"/>
        <w:right w:val="none" w:sz="0" w:space="0" w:color="auto"/>
      </w:divBdr>
    </w:div>
    <w:div w:id="442966223">
      <w:bodyDiv w:val="1"/>
      <w:marLeft w:val="0"/>
      <w:marRight w:val="0"/>
      <w:marTop w:val="0"/>
      <w:marBottom w:val="0"/>
      <w:divBdr>
        <w:top w:val="none" w:sz="0" w:space="0" w:color="auto"/>
        <w:left w:val="none" w:sz="0" w:space="0" w:color="auto"/>
        <w:bottom w:val="none" w:sz="0" w:space="0" w:color="auto"/>
        <w:right w:val="none" w:sz="0" w:space="0" w:color="auto"/>
      </w:divBdr>
    </w:div>
    <w:div w:id="660617710">
      <w:bodyDiv w:val="1"/>
      <w:marLeft w:val="0"/>
      <w:marRight w:val="0"/>
      <w:marTop w:val="0"/>
      <w:marBottom w:val="0"/>
      <w:divBdr>
        <w:top w:val="none" w:sz="0" w:space="0" w:color="auto"/>
        <w:left w:val="none" w:sz="0" w:space="0" w:color="auto"/>
        <w:bottom w:val="none" w:sz="0" w:space="0" w:color="auto"/>
        <w:right w:val="none" w:sz="0" w:space="0" w:color="auto"/>
      </w:divBdr>
    </w:div>
    <w:div w:id="768476145">
      <w:bodyDiv w:val="1"/>
      <w:marLeft w:val="0"/>
      <w:marRight w:val="0"/>
      <w:marTop w:val="0"/>
      <w:marBottom w:val="0"/>
      <w:divBdr>
        <w:top w:val="none" w:sz="0" w:space="0" w:color="auto"/>
        <w:left w:val="none" w:sz="0" w:space="0" w:color="auto"/>
        <w:bottom w:val="none" w:sz="0" w:space="0" w:color="auto"/>
        <w:right w:val="none" w:sz="0" w:space="0" w:color="auto"/>
      </w:divBdr>
    </w:div>
    <w:div w:id="1002126379">
      <w:bodyDiv w:val="1"/>
      <w:marLeft w:val="0"/>
      <w:marRight w:val="0"/>
      <w:marTop w:val="0"/>
      <w:marBottom w:val="0"/>
      <w:divBdr>
        <w:top w:val="none" w:sz="0" w:space="0" w:color="auto"/>
        <w:left w:val="none" w:sz="0" w:space="0" w:color="auto"/>
        <w:bottom w:val="none" w:sz="0" w:space="0" w:color="auto"/>
        <w:right w:val="none" w:sz="0" w:space="0" w:color="auto"/>
      </w:divBdr>
    </w:div>
    <w:div w:id="1006832298">
      <w:bodyDiv w:val="1"/>
      <w:marLeft w:val="0"/>
      <w:marRight w:val="0"/>
      <w:marTop w:val="0"/>
      <w:marBottom w:val="0"/>
      <w:divBdr>
        <w:top w:val="none" w:sz="0" w:space="0" w:color="auto"/>
        <w:left w:val="none" w:sz="0" w:space="0" w:color="auto"/>
        <w:bottom w:val="none" w:sz="0" w:space="0" w:color="auto"/>
        <w:right w:val="none" w:sz="0" w:space="0" w:color="auto"/>
      </w:divBdr>
    </w:div>
    <w:div w:id="1665082062">
      <w:bodyDiv w:val="1"/>
      <w:marLeft w:val="0"/>
      <w:marRight w:val="0"/>
      <w:marTop w:val="0"/>
      <w:marBottom w:val="0"/>
      <w:divBdr>
        <w:top w:val="none" w:sz="0" w:space="0" w:color="auto"/>
        <w:left w:val="none" w:sz="0" w:space="0" w:color="auto"/>
        <w:bottom w:val="none" w:sz="0" w:space="0" w:color="auto"/>
        <w:right w:val="none" w:sz="0" w:space="0" w:color="auto"/>
      </w:divBdr>
    </w:div>
    <w:div w:id="1746488763">
      <w:bodyDiv w:val="1"/>
      <w:marLeft w:val="0"/>
      <w:marRight w:val="0"/>
      <w:marTop w:val="0"/>
      <w:marBottom w:val="0"/>
      <w:divBdr>
        <w:top w:val="none" w:sz="0" w:space="0" w:color="auto"/>
        <w:left w:val="none" w:sz="0" w:space="0" w:color="auto"/>
        <w:bottom w:val="none" w:sz="0" w:space="0" w:color="auto"/>
        <w:right w:val="none" w:sz="0" w:space="0" w:color="auto"/>
      </w:divBdr>
    </w:div>
    <w:div w:id="192325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7FF28-142A-4005-9377-ABB75F1CD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1237</Words>
  <Characters>6807</Characters>
  <Application>Microsoft Office Word</Application>
  <DocSecurity>0</DocSecurity>
  <Lines>56</Lines>
  <Paragraphs>16</Paragraphs>
  <ScaleCrop>false</ScaleCrop>
  <HeadingPairs>
    <vt:vector size="2" baseType="variant">
      <vt:variant>
        <vt:lpstr>Titel</vt:lpstr>
      </vt:variant>
      <vt:variant>
        <vt:i4>1</vt:i4>
      </vt:variant>
    </vt:vector>
  </HeadingPairs>
  <TitlesOfParts>
    <vt:vector size="1" baseType="lpstr">
      <vt:lpstr/>
    </vt:vector>
  </TitlesOfParts>
  <Company>De BUCH</Company>
  <LinksUpToDate>false</LinksUpToDate>
  <CharactersWithSpaces>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Anneke Stam</dc:creator>
  <cp:keywords/>
  <dc:description/>
  <cp:lastModifiedBy>Marleen Engel</cp:lastModifiedBy>
  <cp:revision>21</cp:revision>
  <dcterms:created xsi:type="dcterms:W3CDTF">2021-11-23T15:31:00Z</dcterms:created>
  <dcterms:modified xsi:type="dcterms:W3CDTF">2024-06-20T06:06:00Z</dcterms:modified>
</cp:coreProperties>
</file>