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6405E" w14:textId="77777777" w:rsidR="00080498" w:rsidRDefault="00B63CE9" w:rsidP="00080498">
      <w:pPr>
        <w:rPr>
          <w:b/>
          <w:sz w:val="28"/>
          <w:szCs w:val="28"/>
        </w:rPr>
      </w:pPr>
      <w:r w:rsidRPr="00B63CE9">
        <w:rPr>
          <w:b/>
          <w:sz w:val="28"/>
          <w:szCs w:val="28"/>
        </w:rPr>
        <w:t>Uitkomsten werksessie 3 maart over fusie OV en verhuizing naar Parallelweg</w:t>
      </w:r>
    </w:p>
    <w:p w14:paraId="64C034A2" w14:textId="77777777" w:rsidR="00B63CE9" w:rsidRDefault="00B63CE9" w:rsidP="00080498">
      <w:pPr>
        <w:rPr>
          <w:b/>
          <w:sz w:val="28"/>
          <w:szCs w:val="28"/>
        </w:rPr>
      </w:pPr>
    </w:p>
    <w:p w14:paraId="3CB00690" w14:textId="77777777" w:rsidR="00B63CE9" w:rsidRPr="00B63CE9" w:rsidRDefault="00B63CE9" w:rsidP="00080498">
      <w:pPr>
        <w:rPr>
          <w:b/>
          <w:sz w:val="28"/>
          <w:szCs w:val="28"/>
        </w:rPr>
      </w:pPr>
    </w:p>
    <w:p w14:paraId="47F8A8BD" w14:textId="77777777" w:rsidR="00080498" w:rsidRDefault="00080498" w:rsidP="00B63CE9">
      <w:pPr>
        <w:pStyle w:val="Lijstalinea"/>
        <w:numPr>
          <w:ilvl w:val="0"/>
          <w:numId w:val="3"/>
        </w:numPr>
      </w:pPr>
      <w:r>
        <w:t>Deze vragen gaan over de fusie met OV incl. verhuizing naar de Parallelweg. Wat vind je belangrijk bij een fusie? Wat moet er volgens jou voorop staan bij de nieuwe vereniging?</w:t>
      </w:r>
    </w:p>
    <w:p w14:paraId="296E401D" w14:textId="77777777" w:rsidR="00B63CE9" w:rsidRDefault="00B63CE9" w:rsidP="00B63CE9">
      <w:pPr>
        <w:pStyle w:val="Lijstalinea"/>
      </w:pPr>
    </w:p>
    <w:p w14:paraId="059E7021" w14:textId="77777777" w:rsidR="00080498" w:rsidRDefault="00B63CE9" w:rsidP="00B63CE9">
      <w:pPr>
        <w:jc w:val="center"/>
      </w:pPr>
      <w:r>
        <w:rPr>
          <w:noProof/>
          <w:lang w:eastAsia="nl-NL"/>
        </w:rPr>
        <w:drawing>
          <wp:inline distT="0" distB="0" distL="0" distR="0" wp14:anchorId="358AC698" wp14:editId="27F190C8">
            <wp:extent cx="4572000" cy="156210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A40626E" w14:textId="77777777" w:rsidR="00B63CE9" w:rsidRDefault="00B63CE9" w:rsidP="00B63CE9">
      <w:pPr>
        <w:pStyle w:val="Lijstalinea"/>
      </w:pPr>
    </w:p>
    <w:p w14:paraId="030CD188" w14:textId="77777777" w:rsidR="00080498" w:rsidRDefault="00080498" w:rsidP="00B63CE9">
      <w:pPr>
        <w:pStyle w:val="Lijstalinea"/>
        <w:numPr>
          <w:ilvl w:val="0"/>
          <w:numId w:val="3"/>
        </w:numPr>
      </w:pPr>
      <w:r>
        <w:t>Er mag door de nieuwe vereniging best verschil gemaakt worden in het aantal trainingen dat er wekelijks gegeven wordt tussen selectieteams en niet-selectieteams in de jeugd. Bijvoorbeeld dat niet-selectieteams 1 keer per week trainen en selectieteams 2 of 3 keer. Mee eens?</w:t>
      </w:r>
    </w:p>
    <w:p w14:paraId="1DCF1165" w14:textId="77777777" w:rsidR="00B63CE9" w:rsidRDefault="00B63CE9" w:rsidP="00B63CE9">
      <w:pPr>
        <w:pStyle w:val="Lijstalinea"/>
      </w:pPr>
    </w:p>
    <w:p w14:paraId="2BDB1202" w14:textId="77777777" w:rsidR="00B63CE9" w:rsidRDefault="00B63CE9" w:rsidP="00B63CE9">
      <w:pPr>
        <w:jc w:val="center"/>
      </w:pPr>
      <w:r>
        <w:rPr>
          <w:noProof/>
          <w:lang w:eastAsia="nl-NL"/>
        </w:rPr>
        <w:drawing>
          <wp:inline distT="0" distB="0" distL="0" distR="0" wp14:anchorId="794C2125" wp14:editId="78A07622">
            <wp:extent cx="4572000" cy="156210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4E97B1" w14:textId="77777777" w:rsidR="00B63CE9" w:rsidRDefault="00B63CE9" w:rsidP="00B63CE9"/>
    <w:p w14:paraId="781E2748" w14:textId="77777777" w:rsidR="00080498" w:rsidRDefault="00080498" w:rsidP="00B63CE9">
      <w:pPr>
        <w:pStyle w:val="Lijstalinea"/>
        <w:numPr>
          <w:ilvl w:val="0"/>
          <w:numId w:val="3"/>
        </w:numPr>
      </w:pPr>
      <w:r>
        <w:t>Wil je als vereniging hoog kunnen voetballen, moet je (jeugd)spelers, wat kunnen bieden. Stelling: het betalen van spelers vind ik geen probleem.</w:t>
      </w:r>
    </w:p>
    <w:p w14:paraId="37D5E806" w14:textId="77777777" w:rsidR="00B63CE9" w:rsidRDefault="00B63CE9" w:rsidP="00B63CE9">
      <w:pPr>
        <w:jc w:val="center"/>
      </w:pPr>
      <w:r>
        <w:rPr>
          <w:noProof/>
          <w:lang w:eastAsia="nl-NL"/>
        </w:rPr>
        <w:drawing>
          <wp:inline distT="0" distB="0" distL="0" distR="0" wp14:anchorId="3EE0F38F" wp14:editId="56EC7C81">
            <wp:extent cx="4572000" cy="1562100"/>
            <wp:effectExtent l="0" t="0" r="0" b="0"/>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32F331" w14:textId="77777777" w:rsidR="00080498" w:rsidRDefault="00080498" w:rsidP="00B63CE9"/>
    <w:p w14:paraId="51A85D71" w14:textId="77777777" w:rsidR="00080498" w:rsidRDefault="00080498" w:rsidP="00080498">
      <w:pPr>
        <w:pStyle w:val="Lijstalinea"/>
        <w:numPr>
          <w:ilvl w:val="0"/>
          <w:numId w:val="3"/>
        </w:numPr>
      </w:pPr>
      <w:r>
        <w:lastRenderedPageBreak/>
        <w:t>Iedere speler of speelster heeft in zijn of haar leeftijdsklasse dezelfde rechten en plichten qua contributie, materiaal, clubkleding en vrijwilligerswerk.</w:t>
      </w:r>
    </w:p>
    <w:p w14:paraId="43158C32" w14:textId="77777777" w:rsidR="00080498" w:rsidRDefault="00B63CE9" w:rsidP="00B63CE9">
      <w:pPr>
        <w:jc w:val="center"/>
      </w:pPr>
      <w:r>
        <w:rPr>
          <w:noProof/>
          <w:lang w:eastAsia="nl-NL"/>
        </w:rPr>
        <w:drawing>
          <wp:inline distT="0" distB="0" distL="0" distR="0" wp14:anchorId="49714C9C" wp14:editId="1A94DE28">
            <wp:extent cx="4572000" cy="1562100"/>
            <wp:effectExtent l="0" t="0" r="0" b="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B03355" w14:textId="77777777" w:rsidR="00B63CE9" w:rsidRDefault="00B63CE9" w:rsidP="00080498"/>
    <w:p w14:paraId="7EADFD32" w14:textId="77777777" w:rsidR="00080498" w:rsidRDefault="00080498" w:rsidP="006A3C73">
      <w:pPr>
        <w:pStyle w:val="Lijstalinea"/>
        <w:numPr>
          <w:ilvl w:val="0"/>
          <w:numId w:val="3"/>
        </w:numPr>
      </w:pPr>
      <w:r>
        <w:t>De volgende stellingen gaan specifiek in over de (nieuwe) accommodatie aan de Parallelweg. Voorwaarde is natuurlijk dat er daar dan voldoende velden (en kleedkamers) beschikbaar moeten zijn, wat zal betekenen dat er meer kunstgrasvelden zouden moeten komen. Wat is nog meer een absolute voorwaarde? (meerdere antwoorden mogelijk)</w:t>
      </w:r>
    </w:p>
    <w:p w14:paraId="73D765A4" w14:textId="77777777" w:rsidR="00300977" w:rsidRDefault="00300977" w:rsidP="00300977">
      <w:pPr>
        <w:jc w:val="center"/>
      </w:pPr>
      <w:r>
        <w:rPr>
          <w:noProof/>
          <w:lang w:eastAsia="nl-NL"/>
        </w:rPr>
        <w:drawing>
          <wp:inline distT="0" distB="0" distL="0" distR="0" wp14:anchorId="5C1B6412" wp14:editId="21DAE194">
            <wp:extent cx="5257800" cy="2305050"/>
            <wp:effectExtent l="0" t="0" r="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6335CC" w14:textId="77777777" w:rsidR="00080498" w:rsidRDefault="00080498" w:rsidP="00080498">
      <w:r>
        <w:t xml:space="preserve">  </w:t>
      </w:r>
    </w:p>
    <w:p w14:paraId="5E139844" w14:textId="77777777" w:rsidR="00F71CD3" w:rsidRDefault="00F71CD3" w:rsidP="00C052AB">
      <w:pPr>
        <w:pStyle w:val="Lijstalinea"/>
        <w:numPr>
          <w:ilvl w:val="0"/>
          <w:numId w:val="3"/>
        </w:numPr>
      </w:pPr>
      <w:r>
        <w:t>De contributie van OV ligt gemiddeld 20% hoger dan die van ons. Het zou kunnen dat de nieuwe contributie hoger wordt. Ben jij bereid meer te betalen?</w:t>
      </w:r>
    </w:p>
    <w:p w14:paraId="30C55BA5" w14:textId="77777777" w:rsidR="00F71CD3" w:rsidRDefault="00C052AB" w:rsidP="00C052AB">
      <w:pPr>
        <w:jc w:val="center"/>
      </w:pPr>
      <w:r>
        <w:rPr>
          <w:noProof/>
          <w:lang w:eastAsia="nl-NL"/>
        </w:rPr>
        <w:drawing>
          <wp:inline distT="0" distB="0" distL="0" distR="0" wp14:anchorId="650CB8D7" wp14:editId="341BF449">
            <wp:extent cx="5257800" cy="2305050"/>
            <wp:effectExtent l="0" t="0" r="0" b="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5994D9" w14:textId="77777777" w:rsidR="00F71CD3" w:rsidRDefault="00F71CD3" w:rsidP="00C052AB">
      <w:pPr>
        <w:pStyle w:val="Lijstalinea"/>
        <w:numPr>
          <w:ilvl w:val="0"/>
          <w:numId w:val="3"/>
        </w:numPr>
      </w:pPr>
      <w:r>
        <w:lastRenderedPageBreak/>
        <w:t>Financieel hebben we het nu op orde, we zijn schuldenvrij. Voor de fusie en verbouw zal er waarschijnlijk een flink bedrag nodig zijn. Mag er wat jou betreft voor een langere tijd geld geleend gaan worden?</w:t>
      </w:r>
    </w:p>
    <w:p w14:paraId="6DAFFC61" w14:textId="77777777" w:rsidR="00F71CD3" w:rsidRDefault="00C052AB" w:rsidP="00C052AB">
      <w:pPr>
        <w:jc w:val="center"/>
      </w:pPr>
      <w:r>
        <w:rPr>
          <w:noProof/>
          <w:lang w:eastAsia="nl-NL"/>
        </w:rPr>
        <w:drawing>
          <wp:inline distT="0" distB="0" distL="0" distR="0" wp14:anchorId="2F7768BE" wp14:editId="12F9FACC">
            <wp:extent cx="5219700" cy="1752600"/>
            <wp:effectExtent l="0" t="0" r="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72143F" w14:textId="77777777" w:rsidR="00F71CD3" w:rsidRDefault="00F71CD3" w:rsidP="00F71CD3"/>
    <w:p w14:paraId="1A7F63DF" w14:textId="77777777" w:rsidR="00F71CD3" w:rsidRDefault="00F71CD3" w:rsidP="00C052AB">
      <w:pPr>
        <w:pStyle w:val="Lijstalinea"/>
        <w:numPr>
          <w:ilvl w:val="0"/>
          <w:numId w:val="3"/>
        </w:numPr>
      </w:pPr>
      <w:r>
        <w:t xml:space="preserve">Wij bestaan vanaf 1912 en zijn de oudste vereniging. Vind jij dat onze historie en identiteit in de nieuwe vereniging terug moet komen? </w:t>
      </w:r>
      <w:proofErr w:type="spellStart"/>
      <w:r>
        <w:t>Zoja</w:t>
      </w:r>
      <w:proofErr w:type="spellEnd"/>
      <w:r>
        <w:t xml:space="preserve"> hoe? Meerdere antwoorden mogelijk</w:t>
      </w:r>
    </w:p>
    <w:p w14:paraId="24271138" w14:textId="77777777" w:rsidR="00F71CD3" w:rsidRDefault="00F71CD3" w:rsidP="00F71CD3"/>
    <w:p w14:paraId="09CC5575" w14:textId="77777777" w:rsidR="00C052AB" w:rsidRDefault="00C052AB" w:rsidP="007A189D">
      <w:pPr>
        <w:jc w:val="center"/>
      </w:pPr>
      <w:r>
        <w:rPr>
          <w:noProof/>
          <w:lang w:eastAsia="nl-NL"/>
        </w:rPr>
        <w:drawing>
          <wp:inline distT="0" distB="0" distL="0" distR="0" wp14:anchorId="1B171950" wp14:editId="6032C430">
            <wp:extent cx="5257800" cy="2305050"/>
            <wp:effectExtent l="0" t="0" r="0" b="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F7213F" w14:textId="77777777" w:rsidR="00F71CD3" w:rsidRDefault="00F71CD3" w:rsidP="00F71CD3">
      <w:r>
        <w:t xml:space="preserve">  </w:t>
      </w:r>
    </w:p>
    <w:p w14:paraId="69C3737B" w14:textId="77777777" w:rsidR="00F71CD3" w:rsidRDefault="00F71CD3" w:rsidP="007A189D">
      <w:pPr>
        <w:pStyle w:val="Lijstalinea"/>
        <w:numPr>
          <w:ilvl w:val="0"/>
          <w:numId w:val="3"/>
        </w:numPr>
      </w:pPr>
      <w:r>
        <w:t xml:space="preserve">Stel, de fusie gaat door en om extra ruimte aan de Parallelweg te krijgen gaat de </w:t>
      </w:r>
      <w:proofErr w:type="spellStart"/>
      <w:r>
        <w:t>Steenwijker</w:t>
      </w:r>
      <w:proofErr w:type="spellEnd"/>
      <w:r>
        <w:t xml:space="preserve"> Boys verhuizen naar ons complex. Hoe kijk jij hier tegen aan? </w:t>
      </w:r>
    </w:p>
    <w:p w14:paraId="0A3230CB" w14:textId="77777777" w:rsidR="00F71CD3" w:rsidRDefault="007A189D" w:rsidP="007A189D">
      <w:pPr>
        <w:jc w:val="center"/>
      </w:pPr>
      <w:r>
        <w:rPr>
          <w:noProof/>
          <w:lang w:eastAsia="nl-NL"/>
        </w:rPr>
        <w:drawing>
          <wp:inline distT="0" distB="0" distL="0" distR="0" wp14:anchorId="169D5323" wp14:editId="2C8B1632">
            <wp:extent cx="5219700" cy="1752600"/>
            <wp:effectExtent l="0" t="0" r="0" b="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869FEE" w14:textId="77777777" w:rsidR="00F71CD3" w:rsidRDefault="00F71CD3" w:rsidP="00F71CD3">
      <w:r>
        <w:t xml:space="preserve"> </w:t>
      </w:r>
    </w:p>
    <w:p w14:paraId="41B2528A" w14:textId="77777777" w:rsidR="00F71CD3" w:rsidRDefault="00F71CD3" w:rsidP="00F71CD3">
      <w:r>
        <w:lastRenderedPageBreak/>
        <w:t xml:space="preserve">  </w:t>
      </w:r>
    </w:p>
    <w:p w14:paraId="7115533E" w14:textId="77777777" w:rsidR="00F71CD3" w:rsidRDefault="00F71CD3" w:rsidP="00567057">
      <w:pPr>
        <w:pStyle w:val="Lijstalinea"/>
        <w:numPr>
          <w:ilvl w:val="0"/>
          <w:numId w:val="3"/>
        </w:numPr>
      </w:pPr>
      <w:r>
        <w:t>Als bestuur willen we graag advies over het vervolg. Daarvoor hebben we een paar stellingen. Met welke ben jij het eens? (meerdere antwoorden mogelijk)</w:t>
      </w:r>
    </w:p>
    <w:p w14:paraId="5A276CEE" w14:textId="77777777" w:rsidR="00B17141" w:rsidRDefault="00567057">
      <w:r>
        <w:rPr>
          <w:noProof/>
          <w:lang w:eastAsia="nl-NL"/>
        </w:rPr>
        <w:drawing>
          <wp:inline distT="0" distB="0" distL="0" distR="0" wp14:anchorId="6EDF43A5" wp14:editId="0632F5B9">
            <wp:extent cx="5760720" cy="3187700"/>
            <wp:effectExtent l="0" t="0" r="11430" b="1270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B17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7CF3"/>
    <w:multiLevelType w:val="hybridMultilevel"/>
    <w:tmpl w:val="7E666E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DA336D"/>
    <w:multiLevelType w:val="hybridMultilevel"/>
    <w:tmpl w:val="AD3A3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D54083"/>
    <w:multiLevelType w:val="hybridMultilevel"/>
    <w:tmpl w:val="1FA8B7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D3"/>
    <w:rsid w:val="00080498"/>
    <w:rsid w:val="002E2775"/>
    <w:rsid w:val="00300977"/>
    <w:rsid w:val="00567057"/>
    <w:rsid w:val="005D2819"/>
    <w:rsid w:val="007A189D"/>
    <w:rsid w:val="008A6711"/>
    <w:rsid w:val="009B758C"/>
    <w:rsid w:val="00B17141"/>
    <w:rsid w:val="00B63CE9"/>
    <w:rsid w:val="00B91F88"/>
    <w:rsid w:val="00C0456C"/>
    <w:rsid w:val="00C052AB"/>
    <w:rsid w:val="00C27618"/>
    <w:rsid w:val="00F01560"/>
    <w:rsid w:val="00F71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CFD0"/>
  <w15:chartTrackingRefBased/>
  <w15:docId w15:val="{B3EAF54C-58B7-4AA4-A86C-79A820CA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2819"/>
    <w:pPr>
      <w:ind w:left="720"/>
      <w:contextualSpacing/>
    </w:pPr>
  </w:style>
  <w:style w:type="paragraph" w:styleId="Ballontekst">
    <w:name w:val="Balloon Text"/>
    <w:basedOn w:val="Standaard"/>
    <w:link w:val="BallontekstChar"/>
    <w:uiPriority w:val="99"/>
    <w:semiHidden/>
    <w:unhideWhenUsed/>
    <w:rsid w:val="00C276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7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747479">
      <w:bodyDiv w:val="1"/>
      <w:marLeft w:val="0"/>
      <w:marRight w:val="0"/>
      <w:marTop w:val="0"/>
      <w:marBottom w:val="0"/>
      <w:divBdr>
        <w:top w:val="none" w:sz="0" w:space="0" w:color="auto"/>
        <w:left w:val="none" w:sz="0" w:space="0" w:color="auto"/>
        <w:bottom w:val="none" w:sz="0" w:space="0" w:color="auto"/>
        <w:right w:val="none" w:sz="0" w:space="0" w:color="auto"/>
      </w:divBdr>
      <w:divsChild>
        <w:div w:id="963924865">
          <w:marLeft w:val="0"/>
          <w:marRight w:val="0"/>
          <w:marTop w:val="0"/>
          <w:marBottom w:val="0"/>
          <w:divBdr>
            <w:top w:val="none" w:sz="0" w:space="0" w:color="auto"/>
            <w:left w:val="none" w:sz="0" w:space="0" w:color="auto"/>
            <w:bottom w:val="none" w:sz="0" w:space="0" w:color="auto"/>
            <w:right w:val="none" w:sz="0" w:space="0" w:color="auto"/>
          </w:divBdr>
          <w:divsChild>
            <w:div w:id="1543977902">
              <w:marLeft w:val="0"/>
              <w:marRight w:val="0"/>
              <w:marTop w:val="0"/>
              <w:marBottom w:val="0"/>
              <w:divBdr>
                <w:top w:val="none" w:sz="0" w:space="0" w:color="auto"/>
                <w:left w:val="none" w:sz="0" w:space="0" w:color="auto"/>
                <w:bottom w:val="none" w:sz="0" w:space="0" w:color="auto"/>
                <w:right w:val="none" w:sz="0" w:space="0" w:color="auto"/>
              </w:divBdr>
            </w:div>
            <w:div w:id="557588535">
              <w:marLeft w:val="0"/>
              <w:marRight w:val="0"/>
              <w:marTop w:val="45"/>
              <w:marBottom w:val="0"/>
              <w:divBdr>
                <w:top w:val="none" w:sz="0" w:space="0" w:color="auto"/>
                <w:left w:val="none" w:sz="0" w:space="0" w:color="auto"/>
                <w:bottom w:val="none" w:sz="0" w:space="0" w:color="auto"/>
                <w:right w:val="none" w:sz="0" w:space="0" w:color="auto"/>
              </w:divBdr>
            </w:div>
            <w:div w:id="1207716807">
              <w:marLeft w:val="0"/>
              <w:marRight w:val="0"/>
              <w:marTop w:val="0"/>
              <w:marBottom w:val="0"/>
              <w:divBdr>
                <w:top w:val="none" w:sz="0" w:space="0" w:color="auto"/>
                <w:left w:val="none" w:sz="0" w:space="0" w:color="auto"/>
                <w:bottom w:val="none" w:sz="0" w:space="0" w:color="auto"/>
                <w:right w:val="none" w:sz="0" w:space="0" w:color="auto"/>
              </w:divBdr>
            </w:div>
            <w:div w:id="887572695">
              <w:marLeft w:val="0"/>
              <w:marRight w:val="0"/>
              <w:marTop w:val="45"/>
              <w:marBottom w:val="0"/>
              <w:divBdr>
                <w:top w:val="none" w:sz="0" w:space="0" w:color="auto"/>
                <w:left w:val="none" w:sz="0" w:space="0" w:color="auto"/>
                <w:bottom w:val="none" w:sz="0" w:space="0" w:color="auto"/>
                <w:right w:val="none" w:sz="0" w:space="0" w:color="auto"/>
              </w:divBdr>
            </w:div>
            <w:div w:id="229771858">
              <w:marLeft w:val="0"/>
              <w:marRight w:val="0"/>
              <w:marTop w:val="0"/>
              <w:marBottom w:val="0"/>
              <w:divBdr>
                <w:top w:val="none" w:sz="0" w:space="0" w:color="auto"/>
                <w:left w:val="none" w:sz="0" w:space="0" w:color="auto"/>
                <w:bottom w:val="none" w:sz="0" w:space="0" w:color="auto"/>
                <w:right w:val="none" w:sz="0" w:space="0" w:color="auto"/>
              </w:divBdr>
            </w:div>
            <w:div w:id="22677606">
              <w:marLeft w:val="0"/>
              <w:marRight w:val="0"/>
              <w:marTop w:val="45"/>
              <w:marBottom w:val="0"/>
              <w:divBdr>
                <w:top w:val="none" w:sz="0" w:space="0" w:color="auto"/>
                <w:left w:val="none" w:sz="0" w:space="0" w:color="auto"/>
                <w:bottom w:val="none" w:sz="0" w:space="0" w:color="auto"/>
                <w:right w:val="none" w:sz="0" w:space="0" w:color="auto"/>
              </w:divBdr>
            </w:div>
            <w:div w:id="1117260202">
              <w:marLeft w:val="0"/>
              <w:marRight w:val="0"/>
              <w:marTop w:val="0"/>
              <w:marBottom w:val="0"/>
              <w:divBdr>
                <w:top w:val="none" w:sz="0" w:space="0" w:color="auto"/>
                <w:left w:val="none" w:sz="0" w:space="0" w:color="auto"/>
                <w:bottom w:val="none" w:sz="0" w:space="0" w:color="auto"/>
                <w:right w:val="none" w:sz="0" w:space="0" w:color="auto"/>
              </w:divBdr>
            </w:div>
            <w:div w:id="968781200">
              <w:marLeft w:val="0"/>
              <w:marRight w:val="0"/>
              <w:marTop w:val="45"/>
              <w:marBottom w:val="0"/>
              <w:divBdr>
                <w:top w:val="none" w:sz="0" w:space="0" w:color="auto"/>
                <w:left w:val="none" w:sz="0" w:space="0" w:color="auto"/>
                <w:bottom w:val="none" w:sz="0" w:space="0" w:color="auto"/>
                <w:right w:val="none" w:sz="0" w:space="0" w:color="auto"/>
              </w:divBdr>
            </w:div>
            <w:div w:id="1723552860">
              <w:marLeft w:val="0"/>
              <w:marRight w:val="0"/>
              <w:marTop w:val="0"/>
              <w:marBottom w:val="0"/>
              <w:divBdr>
                <w:top w:val="none" w:sz="0" w:space="0" w:color="auto"/>
                <w:left w:val="none" w:sz="0" w:space="0" w:color="auto"/>
                <w:bottom w:val="none" w:sz="0" w:space="0" w:color="auto"/>
                <w:right w:val="none" w:sz="0" w:space="0" w:color="auto"/>
              </w:divBdr>
            </w:div>
            <w:div w:id="1700429721">
              <w:marLeft w:val="0"/>
              <w:marRight w:val="0"/>
              <w:marTop w:val="45"/>
              <w:marBottom w:val="0"/>
              <w:divBdr>
                <w:top w:val="none" w:sz="0" w:space="0" w:color="auto"/>
                <w:left w:val="none" w:sz="0" w:space="0" w:color="auto"/>
                <w:bottom w:val="none" w:sz="0" w:space="0" w:color="auto"/>
                <w:right w:val="none" w:sz="0" w:space="0" w:color="auto"/>
              </w:divBdr>
            </w:div>
            <w:div w:id="560673462">
              <w:marLeft w:val="0"/>
              <w:marRight w:val="0"/>
              <w:marTop w:val="0"/>
              <w:marBottom w:val="0"/>
              <w:divBdr>
                <w:top w:val="none" w:sz="0" w:space="0" w:color="auto"/>
                <w:left w:val="none" w:sz="0" w:space="0" w:color="auto"/>
                <w:bottom w:val="none" w:sz="0" w:space="0" w:color="auto"/>
                <w:right w:val="none" w:sz="0" w:space="0" w:color="auto"/>
              </w:divBdr>
            </w:div>
            <w:div w:id="2133163296">
              <w:marLeft w:val="0"/>
              <w:marRight w:val="0"/>
              <w:marTop w:val="45"/>
              <w:marBottom w:val="0"/>
              <w:divBdr>
                <w:top w:val="none" w:sz="0" w:space="0" w:color="auto"/>
                <w:left w:val="none" w:sz="0" w:space="0" w:color="auto"/>
                <w:bottom w:val="none" w:sz="0" w:space="0" w:color="auto"/>
                <w:right w:val="none" w:sz="0" w:space="0" w:color="auto"/>
              </w:divBdr>
            </w:div>
            <w:div w:id="1596354542">
              <w:marLeft w:val="0"/>
              <w:marRight w:val="0"/>
              <w:marTop w:val="0"/>
              <w:marBottom w:val="0"/>
              <w:divBdr>
                <w:top w:val="none" w:sz="0" w:space="0" w:color="auto"/>
                <w:left w:val="none" w:sz="0" w:space="0" w:color="auto"/>
                <w:bottom w:val="none" w:sz="0" w:space="0" w:color="auto"/>
                <w:right w:val="none" w:sz="0" w:space="0" w:color="auto"/>
              </w:divBdr>
            </w:div>
            <w:div w:id="734669197">
              <w:marLeft w:val="0"/>
              <w:marRight w:val="0"/>
              <w:marTop w:val="45"/>
              <w:marBottom w:val="0"/>
              <w:divBdr>
                <w:top w:val="none" w:sz="0" w:space="0" w:color="auto"/>
                <w:left w:val="none" w:sz="0" w:space="0" w:color="auto"/>
                <w:bottom w:val="none" w:sz="0" w:space="0" w:color="auto"/>
                <w:right w:val="none" w:sz="0" w:space="0" w:color="auto"/>
              </w:divBdr>
            </w:div>
            <w:div w:id="594675570">
              <w:marLeft w:val="0"/>
              <w:marRight w:val="0"/>
              <w:marTop w:val="0"/>
              <w:marBottom w:val="0"/>
              <w:divBdr>
                <w:top w:val="none" w:sz="0" w:space="0" w:color="auto"/>
                <w:left w:val="none" w:sz="0" w:space="0" w:color="auto"/>
                <w:bottom w:val="none" w:sz="0" w:space="0" w:color="auto"/>
                <w:right w:val="none" w:sz="0" w:space="0" w:color="auto"/>
              </w:divBdr>
            </w:div>
            <w:div w:id="447823378">
              <w:marLeft w:val="0"/>
              <w:marRight w:val="0"/>
              <w:marTop w:val="45"/>
              <w:marBottom w:val="0"/>
              <w:divBdr>
                <w:top w:val="none" w:sz="0" w:space="0" w:color="auto"/>
                <w:left w:val="none" w:sz="0" w:space="0" w:color="auto"/>
                <w:bottom w:val="none" w:sz="0" w:space="0" w:color="auto"/>
                <w:right w:val="none" w:sz="0" w:space="0" w:color="auto"/>
              </w:divBdr>
            </w:div>
            <w:div w:id="1509562957">
              <w:marLeft w:val="0"/>
              <w:marRight w:val="0"/>
              <w:marTop w:val="0"/>
              <w:marBottom w:val="0"/>
              <w:divBdr>
                <w:top w:val="none" w:sz="0" w:space="0" w:color="auto"/>
                <w:left w:val="none" w:sz="0" w:space="0" w:color="auto"/>
                <w:bottom w:val="none" w:sz="0" w:space="0" w:color="auto"/>
                <w:right w:val="none" w:sz="0" w:space="0" w:color="auto"/>
              </w:divBdr>
            </w:div>
            <w:div w:id="14115520">
              <w:marLeft w:val="0"/>
              <w:marRight w:val="0"/>
              <w:marTop w:val="45"/>
              <w:marBottom w:val="0"/>
              <w:divBdr>
                <w:top w:val="none" w:sz="0" w:space="0" w:color="auto"/>
                <w:left w:val="none" w:sz="0" w:space="0" w:color="auto"/>
                <w:bottom w:val="none" w:sz="0" w:space="0" w:color="auto"/>
                <w:right w:val="none" w:sz="0" w:space="0" w:color="auto"/>
              </w:divBdr>
            </w:div>
            <w:div w:id="1259026930">
              <w:marLeft w:val="0"/>
              <w:marRight w:val="0"/>
              <w:marTop w:val="0"/>
              <w:marBottom w:val="0"/>
              <w:divBdr>
                <w:top w:val="none" w:sz="0" w:space="0" w:color="auto"/>
                <w:left w:val="none" w:sz="0" w:space="0" w:color="auto"/>
                <w:bottom w:val="none" w:sz="0" w:space="0" w:color="auto"/>
                <w:right w:val="none" w:sz="0" w:space="0" w:color="auto"/>
              </w:divBdr>
            </w:div>
            <w:div w:id="339893209">
              <w:marLeft w:val="0"/>
              <w:marRight w:val="0"/>
              <w:marTop w:val="45"/>
              <w:marBottom w:val="0"/>
              <w:divBdr>
                <w:top w:val="none" w:sz="0" w:space="0" w:color="auto"/>
                <w:left w:val="none" w:sz="0" w:space="0" w:color="auto"/>
                <w:bottom w:val="none" w:sz="0" w:space="0" w:color="auto"/>
                <w:right w:val="none" w:sz="0" w:space="0" w:color="auto"/>
              </w:divBdr>
            </w:div>
            <w:div w:id="1057751181">
              <w:marLeft w:val="0"/>
              <w:marRight w:val="0"/>
              <w:marTop w:val="0"/>
              <w:marBottom w:val="0"/>
              <w:divBdr>
                <w:top w:val="none" w:sz="0" w:space="0" w:color="auto"/>
                <w:left w:val="none" w:sz="0" w:space="0" w:color="auto"/>
                <w:bottom w:val="none" w:sz="0" w:space="0" w:color="auto"/>
                <w:right w:val="none" w:sz="0" w:space="0" w:color="auto"/>
              </w:divBdr>
            </w:div>
            <w:div w:id="453526975">
              <w:marLeft w:val="0"/>
              <w:marRight w:val="0"/>
              <w:marTop w:val="45"/>
              <w:marBottom w:val="0"/>
              <w:divBdr>
                <w:top w:val="none" w:sz="0" w:space="0" w:color="auto"/>
                <w:left w:val="none" w:sz="0" w:space="0" w:color="auto"/>
                <w:bottom w:val="none" w:sz="0" w:space="0" w:color="auto"/>
                <w:right w:val="none" w:sz="0" w:space="0" w:color="auto"/>
              </w:divBdr>
            </w:div>
            <w:div w:id="1183784620">
              <w:marLeft w:val="0"/>
              <w:marRight w:val="0"/>
              <w:marTop w:val="0"/>
              <w:marBottom w:val="0"/>
              <w:divBdr>
                <w:top w:val="none" w:sz="0" w:space="0" w:color="auto"/>
                <w:left w:val="none" w:sz="0" w:space="0" w:color="auto"/>
                <w:bottom w:val="none" w:sz="0" w:space="0" w:color="auto"/>
                <w:right w:val="none" w:sz="0" w:space="0" w:color="auto"/>
              </w:divBdr>
            </w:div>
            <w:div w:id="899941901">
              <w:marLeft w:val="0"/>
              <w:marRight w:val="0"/>
              <w:marTop w:val="45"/>
              <w:marBottom w:val="0"/>
              <w:divBdr>
                <w:top w:val="none" w:sz="0" w:space="0" w:color="auto"/>
                <w:left w:val="none" w:sz="0" w:space="0" w:color="auto"/>
                <w:bottom w:val="none" w:sz="0" w:space="0" w:color="auto"/>
                <w:right w:val="none" w:sz="0" w:space="0" w:color="auto"/>
              </w:divBdr>
            </w:div>
            <w:div w:id="879628615">
              <w:marLeft w:val="0"/>
              <w:marRight w:val="0"/>
              <w:marTop w:val="0"/>
              <w:marBottom w:val="0"/>
              <w:divBdr>
                <w:top w:val="none" w:sz="0" w:space="0" w:color="auto"/>
                <w:left w:val="none" w:sz="0" w:space="0" w:color="auto"/>
                <w:bottom w:val="none" w:sz="0" w:space="0" w:color="auto"/>
                <w:right w:val="none" w:sz="0" w:space="0" w:color="auto"/>
              </w:divBdr>
            </w:div>
            <w:div w:id="1790513001">
              <w:marLeft w:val="0"/>
              <w:marRight w:val="0"/>
              <w:marTop w:val="45"/>
              <w:marBottom w:val="0"/>
              <w:divBdr>
                <w:top w:val="none" w:sz="0" w:space="0" w:color="auto"/>
                <w:left w:val="none" w:sz="0" w:space="0" w:color="auto"/>
                <w:bottom w:val="none" w:sz="0" w:space="0" w:color="auto"/>
                <w:right w:val="none" w:sz="0" w:space="0" w:color="auto"/>
              </w:divBdr>
            </w:div>
            <w:div w:id="1262225637">
              <w:marLeft w:val="0"/>
              <w:marRight w:val="0"/>
              <w:marTop w:val="0"/>
              <w:marBottom w:val="0"/>
              <w:divBdr>
                <w:top w:val="none" w:sz="0" w:space="0" w:color="auto"/>
                <w:left w:val="none" w:sz="0" w:space="0" w:color="auto"/>
                <w:bottom w:val="none" w:sz="0" w:space="0" w:color="auto"/>
                <w:right w:val="none" w:sz="0" w:space="0" w:color="auto"/>
              </w:divBdr>
            </w:div>
            <w:div w:id="1198662996">
              <w:marLeft w:val="0"/>
              <w:marRight w:val="0"/>
              <w:marTop w:val="45"/>
              <w:marBottom w:val="0"/>
              <w:divBdr>
                <w:top w:val="none" w:sz="0" w:space="0" w:color="auto"/>
                <w:left w:val="none" w:sz="0" w:space="0" w:color="auto"/>
                <w:bottom w:val="none" w:sz="0" w:space="0" w:color="auto"/>
                <w:right w:val="none" w:sz="0" w:space="0" w:color="auto"/>
              </w:divBdr>
            </w:div>
            <w:div w:id="718286585">
              <w:marLeft w:val="0"/>
              <w:marRight w:val="0"/>
              <w:marTop w:val="0"/>
              <w:marBottom w:val="0"/>
              <w:divBdr>
                <w:top w:val="none" w:sz="0" w:space="0" w:color="auto"/>
                <w:left w:val="none" w:sz="0" w:space="0" w:color="auto"/>
                <w:bottom w:val="none" w:sz="0" w:space="0" w:color="auto"/>
                <w:right w:val="none" w:sz="0" w:space="0" w:color="auto"/>
              </w:divBdr>
            </w:div>
            <w:div w:id="681785170">
              <w:marLeft w:val="0"/>
              <w:marRight w:val="0"/>
              <w:marTop w:val="45"/>
              <w:marBottom w:val="0"/>
              <w:divBdr>
                <w:top w:val="none" w:sz="0" w:space="0" w:color="auto"/>
                <w:left w:val="none" w:sz="0" w:space="0" w:color="auto"/>
                <w:bottom w:val="none" w:sz="0" w:space="0" w:color="auto"/>
                <w:right w:val="none" w:sz="0" w:space="0" w:color="auto"/>
              </w:divBdr>
            </w:div>
            <w:div w:id="1311472605">
              <w:marLeft w:val="0"/>
              <w:marRight w:val="0"/>
              <w:marTop w:val="0"/>
              <w:marBottom w:val="0"/>
              <w:divBdr>
                <w:top w:val="none" w:sz="0" w:space="0" w:color="auto"/>
                <w:left w:val="none" w:sz="0" w:space="0" w:color="auto"/>
                <w:bottom w:val="none" w:sz="0" w:space="0" w:color="auto"/>
                <w:right w:val="none" w:sz="0" w:space="0" w:color="auto"/>
              </w:divBdr>
            </w:div>
            <w:div w:id="1915972545">
              <w:marLeft w:val="0"/>
              <w:marRight w:val="0"/>
              <w:marTop w:val="45"/>
              <w:marBottom w:val="0"/>
              <w:divBdr>
                <w:top w:val="none" w:sz="0" w:space="0" w:color="auto"/>
                <w:left w:val="none" w:sz="0" w:space="0" w:color="auto"/>
                <w:bottom w:val="none" w:sz="0" w:space="0" w:color="auto"/>
                <w:right w:val="none" w:sz="0" w:space="0" w:color="auto"/>
              </w:divBdr>
            </w:div>
            <w:div w:id="1889880787">
              <w:marLeft w:val="0"/>
              <w:marRight w:val="0"/>
              <w:marTop w:val="0"/>
              <w:marBottom w:val="0"/>
              <w:divBdr>
                <w:top w:val="none" w:sz="0" w:space="0" w:color="auto"/>
                <w:left w:val="none" w:sz="0" w:space="0" w:color="auto"/>
                <w:bottom w:val="none" w:sz="0" w:space="0" w:color="auto"/>
                <w:right w:val="none" w:sz="0" w:space="0" w:color="auto"/>
              </w:divBdr>
            </w:div>
            <w:div w:id="364790777">
              <w:marLeft w:val="0"/>
              <w:marRight w:val="0"/>
              <w:marTop w:val="45"/>
              <w:marBottom w:val="0"/>
              <w:divBdr>
                <w:top w:val="none" w:sz="0" w:space="0" w:color="auto"/>
                <w:left w:val="none" w:sz="0" w:space="0" w:color="auto"/>
                <w:bottom w:val="none" w:sz="0" w:space="0" w:color="auto"/>
                <w:right w:val="none" w:sz="0" w:space="0" w:color="auto"/>
              </w:divBdr>
            </w:div>
            <w:div w:id="994451240">
              <w:marLeft w:val="0"/>
              <w:marRight w:val="0"/>
              <w:marTop w:val="0"/>
              <w:marBottom w:val="0"/>
              <w:divBdr>
                <w:top w:val="none" w:sz="0" w:space="0" w:color="auto"/>
                <w:left w:val="none" w:sz="0" w:space="0" w:color="auto"/>
                <w:bottom w:val="none" w:sz="0" w:space="0" w:color="auto"/>
                <w:right w:val="none" w:sz="0" w:space="0" w:color="auto"/>
              </w:divBdr>
            </w:div>
            <w:div w:id="1450929734">
              <w:marLeft w:val="0"/>
              <w:marRight w:val="0"/>
              <w:marTop w:val="45"/>
              <w:marBottom w:val="0"/>
              <w:divBdr>
                <w:top w:val="none" w:sz="0" w:space="0" w:color="auto"/>
                <w:left w:val="none" w:sz="0" w:space="0" w:color="auto"/>
                <w:bottom w:val="none" w:sz="0" w:space="0" w:color="auto"/>
                <w:right w:val="none" w:sz="0" w:space="0" w:color="auto"/>
              </w:divBdr>
            </w:div>
            <w:div w:id="489828810">
              <w:marLeft w:val="0"/>
              <w:marRight w:val="0"/>
              <w:marTop w:val="0"/>
              <w:marBottom w:val="0"/>
              <w:divBdr>
                <w:top w:val="none" w:sz="0" w:space="0" w:color="auto"/>
                <w:left w:val="none" w:sz="0" w:space="0" w:color="auto"/>
                <w:bottom w:val="none" w:sz="0" w:space="0" w:color="auto"/>
                <w:right w:val="none" w:sz="0" w:space="0" w:color="auto"/>
              </w:divBdr>
            </w:div>
            <w:div w:id="979772806">
              <w:marLeft w:val="0"/>
              <w:marRight w:val="0"/>
              <w:marTop w:val="45"/>
              <w:marBottom w:val="0"/>
              <w:divBdr>
                <w:top w:val="none" w:sz="0" w:space="0" w:color="auto"/>
                <w:left w:val="none" w:sz="0" w:space="0" w:color="auto"/>
                <w:bottom w:val="none" w:sz="0" w:space="0" w:color="auto"/>
                <w:right w:val="none" w:sz="0" w:space="0" w:color="auto"/>
              </w:divBdr>
            </w:div>
            <w:div w:id="648049234">
              <w:marLeft w:val="0"/>
              <w:marRight w:val="0"/>
              <w:marTop w:val="0"/>
              <w:marBottom w:val="0"/>
              <w:divBdr>
                <w:top w:val="none" w:sz="0" w:space="0" w:color="auto"/>
                <w:left w:val="none" w:sz="0" w:space="0" w:color="auto"/>
                <w:bottom w:val="none" w:sz="0" w:space="0" w:color="auto"/>
                <w:right w:val="none" w:sz="0" w:space="0" w:color="auto"/>
              </w:divBdr>
            </w:div>
            <w:div w:id="1665859631">
              <w:marLeft w:val="0"/>
              <w:marRight w:val="0"/>
              <w:marTop w:val="45"/>
              <w:marBottom w:val="0"/>
              <w:divBdr>
                <w:top w:val="none" w:sz="0" w:space="0" w:color="auto"/>
                <w:left w:val="none" w:sz="0" w:space="0" w:color="auto"/>
                <w:bottom w:val="none" w:sz="0" w:space="0" w:color="auto"/>
                <w:right w:val="none" w:sz="0" w:space="0" w:color="auto"/>
              </w:divBdr>
            </w:div>
            <w:div w:id="504176559">
              <w:marLeft w:val="0"/>
              <w:marRight w:val="0"/>
              <w:marTop w:val="0"/>
              <w:marBottom w:val="0"/>
              <w:divBdr>
                <w:top w:val="none" w:sz="0" w:space="0" w:color="auto"/>
                <w:left w:val="none" w:sz="0" w:space="0" w:color="auto"/>
                <w:bottom w:val="none" w:sz="0" w:space="0" w:color="auto"/>
                <w:right w:val="none" w:sz="0" w:space="0" w:color="auto"/>
              </w:divBdr>
            </w:div>
            <w:div w:id="328560782">
              <w:marLeft w:val="0"/>
              <w:marRight w:val="0"/>
              <w:marTop w:val="45"/>
              <w:marBottom w:val="0"/>
              <w:divBdr>
                <w:top w:val="none" w:sz="0" w:space="0" w:color="auto"/>
                <w:left w:val="none" w:sz="0" w:space="0" w:color="auto"/>
                <w:bottom w:val="none" w:sz="0" w:space="0" w:color="auto"/>
                <w:right w:val="none" w:sz="0" w:space="0" w:color="auto"/>
              </w:divBdr>
            </w:div>
            <w:div w:id="445468251">
              <w:marLeft w:val="0"/>
              <w:marRight w:val="0"/>
              <w:marTop w:val="0"/>
              <w:marBottom w:val="0"/>
              <w:divBdr>
                <w:top w:val="none" w:sz="0" w:space="0" w:color="auto"/>
                <w:left w:val="none" w:sz="0" w:space="0" w:color="auto"/>
                <w:bottom w:val="none" w:sz="0" w:space="0" w:color="auto"/>
                <w:right w:val="none" w:sz="0" w:space="0" w:color="auto"/>
              </w:divBdr>
            </w:div>
            <w:div w:id="613102698">
              <w:marLeft w:val="0"/>
              <w:marRight w:val="0"/>
              <w:marTop w:val="45"/>
              <w:marBottom w:val="0"/>
              <w:divBdr>
                <w:top w:val="none" w:sz="0" w:space="0" w:color="auto"/>
                <w:left w:val="none" w:sz="0" w:space="0" w:color="auto"/>
                <w:bottom w:val="none" w:sz="0" w:space="0" w:color="auto"/>
                <w:right w:val="none" w:sz="0" w:space="0" w:color="auto"/>
              </w:divBdr>
            </w:div>
            <w:div w:id="1493183327">
              <w:marLeft w:val="0"/>
              <w:marRight w:val="0"/>
              <w:marTop w:val="0"/>
              <w:marBottom w:val="0"/>
              <w:divBdr>
                <w:top w:val="none" w:sz="0" w:space="0" w:color="auto"/>
                <w:left w:val="none" w:sz="0" w:space="0" w:color="auto"/>
                <w:bottom w:val="none" w:sz="0" w:space="0" w:color="auto"/>
                <w:right w:val="none" w:sz="0" w:space="0" w:color="auto"/>
              </w:divBdr>
            </w:div>
            <w:div w:id="1972857502">
              <w:marLeft w:val="0"/>
              <w:marRight w:val="0"/>
              <w:marTop w:val="45"/>
              <w:marBottom w:val="0"/>
              <w:divBdr>
                <w:top w:val="none" w:sz="0" w:space="0" w:color="auto"/>
                <w:left w:val="none" w:sz="0" w:space="0" w:color="auto"/>
                <w:bottom w:val="none" w:sz="0" w:space="0" w:color="auto"/>
                <w:right w:val="none" w:sz="0" w:space="0" w:color="auto"/>
              </w:divBdr>
            </w:div>
            <w:div w:id="15412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8508">
      <w:bodyDiv w:val="1"/>
      <w:marLeft w:val="0"/>
      <w:marRight w:val="0"/>
      <w:marTop w:val="0"/>
      <w:marBottom w:val="0"/>
      <w:divBdr>
        <w:top w:val="none" w:sz="0" w:space="0" w:color="auto"/>
        <w:left w:val="none" w:sz="0" w:space="0" w:color="auto"/>
        <w:bottom w:val="none" w:sz="0" w:space="0" w:color="auto"/>
        <w:right w:val="none" w:sz="0" w:space="0" w:color="auto"/>
      </w:divBdr>
      <w:divsChild>
        <w:div w:id="677579709">
          <w:marLeft w:val="0"/>
          <w:marRight w:val="0"/>
          <w:marTop w:val="0"/>
          <w:marBottom w:val="0"/>
          <w:divBdr>
            <w:top w:val="none" w:sz="0" w:space="0" w:color="auto"/>
            <w:left w:val="none" w:sz="0" w:space="0" w:color="auto"/>
            <w:bottom w:val="none" w:sz="0" w:space="0" w:color="auto"/>
            <w:right w:val="none" w:sz="0" w:space="0" w:color="auto"/>
          </w:divBdr>
          <w:divsChild>
            <w:div w:id="148862954">
              <w:marLeft w:val="0"/>
              <w:marRight w:val="0"/>
              <w:marTop w:val="0"/>
              <w:marBottom w:val="0"/>
              <w:divBdr>
                <w:top w:val="none" w:sz="0" w:space="0" w:color="auto"/>
                <w:left w:val="none" w:sz="0" w:space="0" w:color="auto"/>
                <w:bottom w:val="none" w:sz="0" w:space="0" w:color="auto"/>
                <w:right w:val="none" w:sz="0" w:space="0" w:color="auto"/>
              </w:divBdr>
            </w:div>
            <w:div w:id="161090293">
              <w:marLeft w:val="0"/>
              <w:marRight w:val="0"/>
              <w:marTop w:val="45"/>
              <w:marBottom w:val="0"/>
              <w:divBdr>
                <w:top w:val="none" w:sz="0" w:space="0" w:color="auto"/>
                <w:left w:val="none" w:sz="0" w:space="0" w:color="auto"/>
                <w:bottom w:val="none" w:sz="0" w:space="0" w:color="auto"/>
                <w:right w:val="none" w:sz="0" w:space="0" w:color="auto"/>
              </w:divBdr>
            </w:div>
            <w:div w:id="1772511441">
              <w:marLeft w:val="0"/>
              <w:marRight w:val="0"/>
              <w:marTop w:val="0"/>
              <w:marBottom w:val="0"/>
              <w:divBdr>
                <w:top w:val="none" w:sz="0" w:space="0" w:color="auto"/>
                <w:left w:val="none" w:sz="0" w:space="0" w:color="auto"/>
                <w:bottom w:val="none" w:sz="0" w:space="0" w:color="auto"/>
                <w:right w:val="none" w:sz="0" w:space="0" w:color="auto"/>
              </w:divBdr>
            </w:div>
            <w:div w:id="1541896824">
              <w:marLeft w:val="0"/>
              <w:marRight w:val="0"/>
              <w:marTop w:val="45"/>
              <w:marBottom w:val="0"/>
              <w:divBdr>
                <w:top w:val="none" w:sz="0" w:space="0" w:color="auto"/>
                <w:left w:val="none" w:sz="0" w:space="0" w:color="auto"/>
                <w:bottom w:val="none" w:sz="0" w:space="0" w:color="auto"/>
                <w:right w:val="none" w:sz="0" w:space="0" w:color="auto"/>
              </w:divBdr>
            </w:div>
            <w:div w:id="1276518877">
              <w:marLeft w:val="0"/>
              <w:marRight w:val="0"/>
              <w:marTop w:val="0"/>
              <w:marBottom w:val="0"/>
              <w:divBdr>
                <w:top w:val="none" w:sz="0" w:space="0" w:color="auto"/>
                <w:left w:val="none" w:sz="0" w:space="0" w:color="auto"/>
                <w:bottom w:val="none" w:sz="0" w:space="0" w:color="auto"/>
                <w:right w:val="none" w:sz="0" w:space="0" w:color="auto"/>
              </w:divBdr>
            </w:div>
            <w:div w:id="607859493">
              <w:marLeft w:val="0"/>
              <w:marRight w:val="0"/>
              <w:marTop w:val="45"/>
              <w:marBottom w:val="0"/>
              <w:divBdr>
                <w:top w:val="none" w:sz="0" w:space="0" w:color="auto"/>
                <w:left w:val="none" w:sz="0" w:space="0" w:color="auto"/>
                <w:bottom w:val="none" w:sz="0" w:space="0" w:color="auto"/>
                <w:right w:val="none" w:sz="0" w:space="0" w:color="auto"/>
              </w:divBdr>
            </w:div>
            <w:div w:id="500584002">
              <w:marLeft w:val="0"/>
              <w:marRight w:val="0"/>
              <w:marTop w:val="0"/>
              <w:marBottom w:val="0"/>
              <w:divBdr>
                <w:top w:val="none" w:sz="0" w:space="0" w:color="auto"/>
                <w:left w:val="none" w:sz="0" w:space="0" w:color="auto"/>
                <w:bottom w:val="none" w:sz="0" w:space="0" w:color="auto"/>
                <w:right w:val="none" w:sz="0" w:space="0" w:color="auto"/>
              </w:divBdr>
            </w:div>
            <w:div w:id="1459566000">
              <w:marLeft w:val="0"/>
              <w:marRight w:val="0"/>
              <w:marTop w:val="45"/>
              <w:marBottom w:val="0"/>
              <w:divBdr>
                <w:top w:val="none" w:sz="0" w:space="0" w:color="auto"/>
                <w:left w:val="none" w:sz="0" w:space="0" w:color="auto"/>
                <w:bottom w:val="none" w:sz="0" w:space="0" w:color="auto"/>
                <w:right w:val="none" w:sz="0" w:space="0" w:color="auto"/>
              </w:divBdr>
            </w:div>
            <w:div w:id="1358123993">
              <w:marLeft w:val="0"/>
              <w:marRight w:val="0"/>
              <w:marTop w:val="0"/>
              <w:marBottom w:val="0"/>
              <w:divBdr>
                <w:top w:val="none" w:sz="0" w:space="0" w:color="auto"/>
                <w:left w:val="none" w:sz="0" w:space="0" w:color="auto"/>
                <w:bottom w:val="none" w:sz="0" w:space="0" w:color="auto"/>
                <w:right w:val="none" w:sz="0" w:space="0" w:color="auto"/>
              </w:divBdr>
            </w:div>
            <w:div w:id="1608536891">
              <w:marLeft w:val="0"/>
              <w:marRight w:val="0"/>
              <w:marTop w:val="45"/>
              <w:marBottom w:val="0"/>
              <w:divBdr>
                <w:top w:val="none" w:sz="0" w:space="0" w:color="auto"/>
                <w:left w:val="none" w:sz="0" w:space="0" w:color="auto"/>
                <w:bottom w:val="none" w:sz="0" w:space="0" w:color="auto"/>
                <w:right w:val="none" w:sz="0" w:space="0" w:color="auto"/>
              </w:divBdr>
            </w:div>
            <w:div w:id="240257506">
              <w:marLeft w:val="0"/>
              <w:marRight w:val="0"/>
              <w:marTop w:val="0"/>
              <w:marBottom w:val="0"/>
              <w:divBdr>
                <w:top w:val="none" w:sz="0" w:space="0" w:color="auto"/>
                <w:left w:val="none" w:sz="0" w:space="0" w:color="auto"/>
                <w:bottom w:val="none" w:sz="0" w:space="0" w:color="auto"/>
                <w:right w:val="none" w:sz="0" w:space="0" w:color="auto"/>
              </w:divBdr>
            </w:div>
            <w:div w:id="531575179">
              <w:marLeft w:val="0"/>
              <w:marRight w:val="0"/>
              <w:marTop w:val="45"/>
              <w:marBottom w:val="0"/>
              <w:divBdr>
                <w:top w:val="none" w:sz="0" w:space="0" w:color="auto"/>
                <w:left w:val="none" w:sz="0" w:space="0" w:color="auto"/>
                <w:bottom w:val="none" w:sz="0" w:space="0" w:color="auto"/>
                <w:right w:val="none" w:sz="0" w:space="0" w:color="auto"/>
              </w:divBdr>
            </w:div>
            <w:div w:id="1231503756">
              <w:marLeft w:val="0"/>
              <w:marRight w:val="0"/>
              <w:marTop w:val="0"/>
              <w:marBottom w:val="0"/>
              <w:divBdr>
                <w:top w:val="none" w:sz="0" w:space="0" w:color="auto"/>
                <w:left w:val="none" w:sz="0" w:space="0" w:color="auto"/>
                <w:bottom w:val="none" w:sz="0" w:space="0" w:color="auto"/>
                <w:right w:val="none" w:sz="0" w:space="0" w:color="auto"/>
              </w:divBdr>
            </w:div>
            <w:div w:id="843908089">
              <w:marLeft w:val="0"/>
              <w:marRight w:val="0"/>
              <w:marTop w:val="45"/>
              <w:marBottom w:val="0"/>
              <w:divBdr>
                <w:top w:val="none" w:sz="0" w:space="0" w:color="auto"/>
                <w:left w:val="none" w:sz="0" w:space="0" w:color="auto"/>
                <w:bottom w:val="none" w:sz="0" w:space="0" w:color="auto"/>
                <w:right w:val="none" w:sz="0" w:space="0" w:color="auto"/>
              </w:divBdr>
            </w:div>
            <w:div w:id="821118263">
              <w:marLeft w:val="0"/>
              <w:marRight w:val="0"/>
              <w:marTop w:val="0"/>
              <w:marBottom w:val="0"/>
              <w:divBdr>
                <w:top w:val="none" w:sz="0" w:space="0" w:color="auto"/>
                <w:left w:val="none" w:sz="0" w:space="0" w:color="auto"/>
                <w:bottom w:val="none" w:sz="0" w:space="0" w:color="auto"/>
                <w:right w:val="none" w:sz="0" w:space="0" w:color="auto"/>
              </w:divBdr>
            </w:div>
            <w:div w:id="1518345707">
              <w:marLeft w:val="0"/>
              <w:marRight w:val="0"/>
              <w:marTop w:val="45"/>
              <w:marBottom w:val="0"/>
              <w:divBdr>
                <w:top w:val="none" w:sz="0" w:space="0" w:color="auto"/>
                <w:left w:val="none" w:sz="0" w:space="0" w:color="auto"/>
                <w:bottom w:val="none" w:sz="0" w:space="0" w:color="auto"/>
                <w:right w:val="none" w:sz="0" w:space="0" w:color="auto"/>
              </w:divBdr>
            </w:div>
            <w:div w:id="1372264895">
              <w:marLeft w:val="0"/>
              <w:marRight w:val="0"/>
              <w:marTop w:val="0"/>
              <w:marBottom w:val="0"/>
              <w:divBdr>
                <w:top w:val="none" w:sz="0" w:space="0" w:color="auto"/>
                <w:left w:val="none" w:sz="0" w:space="0" w:color="auto"/>
                <w:bottom w:val="none" w:sz="0" w:space="0" w:color="auto"/>
                <w:right w:val="none" w:sz="0" w:space="0" w:color="auto"/>
              </w:divBdr>
            </w:div>
            <w:div w:id="920213443">
              <w:marLeft w:val="0"/>
              <w:marRight w:val="0"/>
              <w:marTop w:val="45"/>
              <w:marBottom w:val="0"/>
              <w:divBdr>
                <w:top w:val="none" w:sz="0" w:space="0" w:color="auto"/>
                <w:left w:val="none" w:sz="0" w:space="0" w:color="auto"/>
                <w:bottom w:val="none" w:sz="0" w:space="0" w:color="auto"/>
                <w:right w:val="none" w:sz="0" w:space="0" w:color="auto"/>
              </w:divBdr>
            </w:div>
            <w:div w:id="1527332297">
              <w:marLeft w:val="0"/>
              <w:marRight w:val="0"/>
              <w:marTop w:val="0"/>
              <w:marBottom w:val="0"/>
              <w:divBdr>
                <w:top w:val="none" w:sz="0" w:space="0" w:color="auto"/>
                <w:left w:val="none" w:sz="0" w:space="0" w:color="auto"/>
                <w:bottom w:val="none" w:sz="0" w:space="0" w:color="auto"/>
                <w:right w:val="none" w:sz="0" w:space="0" w:color="auto"/>
              </w:divBdr>
            </w:div>
            <w:div w:id="1870098849">
              <w:marLeft w:val="0"/>
              <w:marRight w:val="0"/>
              <w:marTop w:val="45"/>
              <w:marBottom w:val="0"/>
              <w:divBdr>
                <w:top w:val="none" w:sz="0" w:space="0" w:color="auto"/>
                <w:left w:val="none" w:sz="0" w:space="0" w:color="auto"/>
                <w:bottom w:val="none" w:sz="0" w:space="0" w:color="auto"/>
                <w:right w:val="none" w:sz="0" w:space="0" w:color="auto"/>
              </w:divBdr>
            </w:div>
            <w:div w:id="1342124904">
              <w:marLeft w:val="0"/>
              <w:marRight w:val="0"/>
              <w:marTop w:val="0"/>
              <w:marBottom w:val="0"/>
              <w:divBdr>
                <w:top w:val="none" w:sz="0" w:space="0" w:color="auto"/>
                <w:left w:val="none" w:sz="0" w:space="0" w:color="auto"/>
                <w:bottom w:val="none" w:sz="0" w:space="0" w:color="auto"/>
                <w:right w:val="none" w:sz="0" w:space="0" w:color="auto"/>
              </w:divBdr>
            </w:div>
            <w:div w:id="670376055">
              <w:marLeft w:val="0"/>
              <w:marRight w:val="0"/>
              <w:marTop w:val="45"/>
              <w:marBottom w:val="0"/>
              <w:divBdr>
                <w:top w:val="none" w:sz="0" w:space="0" w:color="auto"/>
                <w:left w:val="none" w:sz="0" w:space="0" w:color="auto"/>
                <w:bottom w:val="none" w:sz="0" w:space="0" w:color="auto"/>
                <w:right w:val="none" w:sz="0" w:space="0" w:color="auto"/>
              </w:divBdr>
            </w:div>
            <w:div w:id="9142217">
              <w:marLeft w:val="0"/>
              <w:marRight w:val="0"/>
              <w:marTop w:val="0"/>
              <w:marBottom w:val="0"/>
              <w:divBdr>
                <w:top w:val="none" w:sz="0" w:space="0" w:color="auto"/>
                <w:left w:val="none" w:sz="0" w:space="0" w:color="auto"/>
                <w:bottom w:val="none" w:sz="0" w:space="0" w:color="auto"/>
                <w:right w:val="none" w:sz="0" w:space="0" w:color="auto"/>
              </w:divBdr>
            </w:div>
            <w:div w:id="2071341602">
              <w:marLeft w:val="0"/>
              <w:marRight w:val="0"/>
              <w:marTop w:val="45"/>
              <w:marBottom w:val="0"/>
              <w:divBdr>
                <w:top w:val="none" w:sz="0" w:space="0" w:color="auto"/>
                <w:left w:val="none" w:sz="0" w:space="0" w:color="auto"/>
                <w:bottom w:val="none" w:sz="0" w:space="0" w:color="auto"/>
                <w:right w:val="none" w:sz="0" w:space="0" w:color="auto"/>
              </w:divBdr>
            </w:div>
            <w:div w:id="1857115322">
              <w:marLeft w:val="0"/>
              <w:marRight w:val="0"/>
              <w:marTop w:val="0"/>
              <w:marBottom w:val="0"/>
              <w:divBdr>
                <w:top w:val="none" w:sz="0" w:space="0" w:color="auto"/>
                <w:left w:val="none" w:sz="0" w:space="0" w:color="auto"/>
                <w:bottom w:val="none" w:sz="0" w:space="0" w:color="auto"/>
                <w:right w:val="none" w:sz="0" w:space="0" w:color="auto"/>
              </w:divBdr>
            </w:div>
            <w:div w:id="4864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Blad1!$B$2:$B$3</c:f>
              <c:strCache>
                <c:ptCount val="2"/>
                <c:pt idx="0">
                  <c:v>Goede voetbalprestaties</c:v>
                </c:pt>
                <c:pt idx="1">
                  <c:v>Gezelligheid</c:v>
                </c:pt>
              </c:strCache>
            </c:strRef>
          </c:cat>
          <c:val>
            <c:numRef>
              <c:f>Blad1!$C$2:$C$3</c:f>
              <c:numCache>
                <c:formatCode>0%</c:formatCode>
                <c:ptCount val="2"/>
                <c:pt idx="0">
                  <c:v>0.32653061224489793</c:v>
                </c:pt>
                <c:pt idx="1">
                  <c:v>0.67346938775510201</c:v>
                </c:pt>
              </c:numCache>
            </c:numRef>
          </c:val>
          <c:extLst>
            <c:ext xmlns:c16="http://schemas.microsoft.com/office/drawing/2014/chart" uri="{C3380CC4-5D6E-409C-BE32-E72D297353CC}">
              <c16:uniqueId val="{00000000-E211-4D12-8998-1EEB4C784416}"/>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Blad1!$B$110:$B$114</c:f>
              <c:strCache>
                <c:ptCount val="5"/>
                <c:pt idx="0">
                  <c:v> Aan de slag met die fusie en verhuizing naar de Parallelweg!</c:v>
                </c:pt>
                <c:pt idx="1">
                  <c:v> Prima die fusie. Maar niet aan de Parallelweg</c:v>
                </c:pt>
                <c:pt idx="2">
                  <c:v> Zorg dat de samenwerking met OV goed blijft, maar blijf eerst maar op 2 locaties</c:v>
                </c:pt>
                <c:pt idx="3">
                  <c:v> Stop met de gesprekken en investeer in onze eigen vereniging/complex</c:v>
                </c:pt>
                <c:pt idx="4">
                  <c:v> Anders (mondeling toelichten)</c:v>
                </c:pt>
              </c:strCache>
            </c:strRef>
          </c:cat>
          <c:val>
            <c:numRef>
              <c:f>Blad1!$C$110:$C$114</c:f>
              <c:numCache>
                <c:formatCode>0%</c:formatCode>
                <c:ptCount val="5"/>
                <c:pt idx="0">
                  <c:v>5.8823529411764705E-2</c:v>
                </c:pt>
                <c:pt idx="1">
                  <c:v>0.19607843137254902</c:v>
                </c:pt>
                <c:pt idx="2">
                  <c:v>0.76470588235294112</c:v>
                </c:pt>
                <c:pt idx="3">
                  <c:v>0.39215686274509803</c:v>
                </c:pt>
                <c:pt idx="4">
                  <c:v>9.8039215686274508E-2</c:v>
                </c:pt>
              </c:numCache>
            </c:numRef>
          </c:val>
          <c:extLst>
            <c:ext xmlns:c16="http://schemas.microsoft.com/office/drawing/2014/chart" uri="{C3380CC4-5D6E-409C-BE32-E72D297353CC}">
              <c16:uniqueId val="{00000000-373E-49F0-84B9-3463A090382B}"/>
            </c:ext>
          </c:extLst>
        </c:ser>
        <c:dLbls>
          <c:dLblPos val="inEnd"/>
          <c:showLegendKey val="0"/>
          <c:showVal val="1"/>
          <c:showCatName val="0"/>
          <c:showSerName val="0"/>
          <c:showPercent val="0"/>
          <c:showBubbleSize val="0"/>
        </c:dLbls>
        <c:gapWidth val="65"/>
        <c:axId val="361468080"/>
        <c:axId val="361461848"/>
      </c:barChart>
      <c:catAx>
        <c:axId val="361468080"/>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Blad1!$B$6:$B$7</c:f>
              <c:strCache>
                <c:ptCount val="2"/>
                <c:pt idx="0">
                  <c:v>Ja</c:v>
                </c:pt>
                <c:pt idx="1">
                  <c:v>Nee</c:v>
                </c:pt>
              </c:strCache>
            </c:strRef>
          </c:cat>
          <c:val>
            <c:numRef>
              <c:f>Blad1!$C$6:$C$7</c:f>
              <c:numCache>
                <c:formatCode>0%</c:formatCode>
                <c:ptCount val="2"/>
                <c:pt idx="0">
                  <c:v>3.9215686274509803E-2</c:v>
                </c:pt>
                <c:pt idx="1">
                  <c:v>0.96078431372549022</c:v>
                </c:pt>
              </c:numCache>
            </c:numRef>
          </c:val>
          <c:extLst>
            <c:ext xmlns:c16="http://schemas.microsoft.com/office/drawing/2014/chart" uri="{C3380CC4-5D6E-409C-BE32-E72D297353CC}">
              <c16:uniqueId val="{00000000-5336-40E2-8390-81B60A8D6205}"/>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Blad1!$B$12:$B$14</c:f>
              <c:strCache>
                <c:ptCount val="3"/>
                <c:pt idx="0">
                  <c:v> Eens</c:v>
                </c:pt>
                <c:pt idx="1">
                  <c:v> Oneens</c:v>
                </c:pt>
                <c:pt idx="2">
                  <c:v> Alleen in uitzonderlijke gevallen</c:v>
                </c:pt>
              </c:strCache>
            </c:strRef>
          </c:cat>
          <c:val>
            <c:numRef>
              <c:f>Blad1!$C$12:$C$14</c:f>
              <c:numCache>
                <c:formatCode>0%</c:formatCode>
                <c:ptCount val="3"/>
                <c:pt idx="0">
                  <c:v>0</c:v>
                </c:pt>
                <c:pt idx="1">
                  <c:v>0.79591836734693877</c:v>
                </c:pt>
                <c:pt idx="2">
                  <c:v>0.20408163265306123</c:v>
                </c:pt>
              </c:numCache>
            </c:numRef>
          </c:val>
          <c:extLst>
            <c:ext xmlns:c16="http://schemas.microsoft.com/office/drawing/2014/chart" uri="{C3380CC4-5D6E-409C-BE32-E72D297353CC}">
              <c16:uniqueId val="{00000000-32F8-44D6-936E-90B10347A254}"/>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Blad1!$B$20:$B$21</c:f>
              <c:strCache>
                <c:ptCount val="2"/>
                <c:pt idx="0">
                  <c:v>Eens </c:v>
                </c:pt>
                <c:pt idx="1">
                  <c:v>Oneens</c:v>
                </c:pt>
              </c:strCache>
            </c:strRef>
          </c:cat>
          <c:val>
            <c:numRef>
              <c:f>Blad1!$C$20:$C$21</c:f>
              <c:numCache>
                <c:formatCode>0%</c:formatCode>
                <c:ptCount val="2"/>
                <c:pt idx="0">
                  <c:v>1</c:v>
                </c:pt>
                <c:pt idx="1">
                  <c:v>0</c:v>
                </c:pt>
              </c:numCache>
            </c:numRef>
          </c:val>
          <c:extLst>
            <c:ext xmlns:c16="http://schemas.microsoft.com/office/drawing/2014/chart" uri="{C3380CC4-5D6E-409C-BE32-E72D297353CC}">
              <c16:uniqueId val="{00000000-DFBE-4B20-9A4D-0E99CE32C1EB}"/>
            </c:ext>
          </c:extLst>
        </c:ser>
        <c:dLbls>
          <c:dLblPos val="inEnd"/>
          <c:showLegendKey val="0"/>
          <c:showVal val="1"/>
          <c:showCatName val="0"/>
          <c:showSerName val="0"/>
          <c:showPercent val="0"/>
          <c:showBubbleSize val="0"/>
        </c:dLbls>
        <c:gapWidth val="65"/>
        <c:axId val="361468080"/>
        <c:axId val="361461848"/>
        <c:extLst>
          <c:ext xmlns:c15="http://schemas.microsoft.com/office/drawing/2012/chart" uri="{02D57815-91ED-43cb-92C2-25804820EDAC}">
            <c15:filteredBarSeries>
              <c15: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Blad1!$B$20:$B$21</c15:sqref>
                        </c15:formulaRef>
                      </c:ext>
                    </c:extLst>
                    <c:strCache>
                      <c:ptCount val="2"/>
                      <c:pt idx="0">
                        <c:v>Eens </c:v>
                      </c:pt>
                      <c:pt idx="1">
                        <c:v>Oneens</c:v>
                      </c:pt>
                    </c:strCache>
                  </c:strRef>
                </c:cat>
                <c:val>
                  <c:numRef>
                    <c:extLst>
                      <c:ext uri="{02D57815-91ED-43cb-92C2-25804820EDAC}">
                        <c15:formulaRef>
                          <c15:sqref>Blad1!$D$20:$D$21</c15:sqref>
                        </c15:formulaRef>
                      </c:ext>
                    </c:extLst>
                    <c:numCache>
                      <c:formatCode>General</c:formatCode>
                      <c:ptCount val="2"/>
                      <c:pt idx="0">
                        <c:v>51</c:v>
                      </c:pt>
                      <c:pt idx="1">
                        <c:v>0</c:v>
                      </c:pt>
                    </c:numCache>
                  </c:numRef>
                </c:val>
                <c:extLst>
                  <c:ext xmlns:c16="http://schemas.microsoft.com/office/drawing/2014/chart" uri="{C3380CC4-5D6E-409C-BE32-E72D297353CC}">
                    <c16:uniqueId val="{00000001-DFBE-4B20-9A4D-0E99CE32C1EB}"/>
                  </c:ext>
                </c:extLst>
              </c15:ser>
            </c15:filteredBarSeries>
          </c:ext>
        </c:extLst>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Blad1!$B$28:$B$31</c:f>
              <c:strCache>
                <c:ptCount val="4"/>
                <c:pt idx="0">
                  <c:v> Dat er een vergelijkbare tribune komt</c:v>
                </c:pt>
                <c:pt idx="1">
                  <c:v> Het complex meer uitstraling krijgt (groener)</c:v>
                </c:pt>
                <c:pt idx="2">
                  <c:v> De gebouwen duurzaam zijn, "nul op de teller"</c:v>
                </c:pt>
                <c:pt idx="3">
                  <c:v> Er meer parkeermogelijkheden komen</c:v>
                </c:pt>
              </c:strCache>
            </c:strRef>
          </c:cat>
          <c:val>
            <c:numRef>
              <c:f>Blad1!$C$28:$C$31</c:f>
              <c:numCache>
                <c:formatCode>0%</c:formatCode>
                <c:ptCount val="4"/>
                <c:pt idx="0">
                  <c:v>0.49019607843137253</c:v>
                </c:pt>
                <c:pt idx="1">
                  <c:v>0.52941176470588236</c:v>
                </c:pt>
                <c:pt idx="2">
                  <c:v>0.72549019607843135</c:v>
                </c:pt>
                <c:pt idx="3">
                  <c:v>0.80392156862745101</c:v>
                </c:pt>
              </c:numCache>
            </c:numRef>
          </c:val>
          <c:extLst>
            <c:ext xmlns:c16="http://schemas.microsoft.com/office/drawing/2014/chart" uri="{C3380CC4-5D6E-409C-BE32-E72D297353CC}">
              <c16:uniqueId val="{00000000-C3EF-4A5E-B25C-2E9E5F201532}"/>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Blad1!$B$50:$B$53</c:f>
              <c:strCache>
                <c:ptCount val="4"/>
                <c:pt idx="0">
                  <c:v>Ja.</c:v>
                </c:pt>
                <c:pt idx="1">
                  <c:v> Ja, maximaal 10% meer</c:v>
                </c:pt>
                <c:pt idx="2">
                  <c:v> Ja, maximaal 20% meer</c:v>
                </c:pt>
                <c:pt idx="3">
                  <c:v> Nee, dan maar geen fusie</c:v>
                </c:pt>
              </c:strCache>
            </c:strRef>
          </c:cat>
          <c:val>
            <c:numRef>
              <c:f>Blad1!$C$50:$C$53</c:f>
              <c:numCache>
                <c:formatCode>0%</c:formatCode>
                <c:ptCount val="4"/>
                <c:pt idx="0">
                  <c:v>5.8823529411764705E-2</c:v>
                </c:pt>
                <c:pt idx="1">
                  <c:v>0.41176470588235292</c:v>
                </c:pt>
                <c:pt idx="2">
                  <c:v>0</c:v>
                </c:pt>
                <c:pt idx="3">
                  <c:v>0.52941176470588236</c:v>
                </c:pt>
              </c:numCache>
            </c:numRef>
          </c:val>
          <c:extLst>
            <c:ext xmlns:c16="http://schemas.microsoft.com/office/drawing/2014/chart" uri="{C3380CC4-5D6E-409C-BE32-E72D297353CC}">
              <c16:uniqueId val="{00000000-B6D8-4CB6-BC1D-28BE3294D0D0}"/>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Blad1!$B$60:$B$62</c:f>
              <c:strCache>
                <c:ptCount val="3"/>
                <c:pt idx="0">
                  <c:v> Ja. Een beetje meer risico kunnen we wel hebben</c:v>
                </c:pt>
                <c:pt idx="1">
                  <c:v> Ja. Alleen als er vaste inkomsten tegenover staan</c:v>
                </c:pt>
                <c:pt idx="2">
                  <c:v> Nee.</c:v>
                </c:pt>
              </c:strCache>
            </c:strRef>
          </c:cat>
          <c:val>
            <c:numRef>
              <c:f>Blad1!$C$60:$C$62</c:f>
              <c:numCache>
                <c:formatCode>0%</c:formatCode>
                <c:ptCount val="3"/>
                <c:pt idx="0">
                  <c:v>0.18367346938775511</c:v>
                </c:pt>
                <c:pt idx="1">
                  <c:v>0.46938775510204084</c:v>
                </c:pt>
                <c:pt idx="2">
                  <c:v>0.34693877551020408</c:v>
                </c:pt>
              </c:numCache>
            </c:numRef>
          </c:val>
          <c:extLst>
            <c:ext xmlns:c16="http://schemas.microsoft.com/office/drawing/2014/chart" uri="{C3380CC4-5D6E-409C-BE32-E72D297353CC}">
              <c16:uniqueId val="{00000000-8197-4DB1-9AC1-79BD8D37FB3B}"/>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Blad1!$B$76:$B$79</c:f>
              <c:strCache>
                <c:ptCount val="4"/>
                <c:pt idx="0">
                  <c:v> Is voor mij geen voorwaarde</c:v>
                </c:pt>
                <c:pt idx="1">
                  <c:v> In de naam moet Steenwijk terugkomen</c:v>
                </c:pt>
                <c:pt idx="2">
                  <c:v> In de shirts moet rood en/of wit terugkomen</c:v>
                </c:pt>
                <c:pt idx="3">
                  <c:v> Anders</c:v>
                </c:pt>
              </c:strCache>
            </c:strRef>
          </c:cat>
          <c:val>
            <c:numRef>
              <c:f>Blad1!$C$76:$C$79</c:f>
              <c:numCache>
                <c:formatCode>0%</c:formatCode>
                <c:ptCount val="4"/>
                <c:pt idx="0">
                  <c:v>0.22</c:v>
                </c:pt>
                <c:pt idx="1">
                  <c:v>0.82</c:v>
                </c:pt>
                <c:pt idx="2">
                  <c:v>0.5</c:v>
                </c:pt>
                <c:pt idx="3">
                  <c:v>0.12</c:v>
                </c:pt>
              </c:numCache>
            </c:numRef>
          </c:val>
          <c:extLst>
            <c:ext xmlns:c16="http://schemas.microsoft.com/office/drawing/2014/chart" uri="{C3380CC4-5D6E-409C-BE32-E72D297353CC}">
              <c16:uniqueId val="{00000000-D21C-4126-9B43-07B4DB749C78}"/>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Blad1!$B$95:$B$97</c:f>
              <c:strCache>
                <c:ptCount val="3"/>
                <c:pt idx="0">
                  <c:v>Geen probleem</c:v>
                </c:pt>
                <c:pt idx="1">
                  <c:v> Alleen doen als ze hooguit 2 velden krijgen.</c:v>
                </c:pt>
                <c:pt idx="2">
                  <c:v> Onbespreekbaar</c:v>
                </c:pt>
              </c:strCache>
            </c:strRef>
          </c:cat>
          <c:val>
            <c:numRef>
              <c:f>Blad1!$C$95:$C$97</c:f>
              <c:numCache>
                <c:formatCode>0%</c:formatCode>
                <c:ptCount val="3"/>
                <c:pt idx="0">
                  <c:v>0.11764705882352941</c:v>
                </c:pt>
                <c:pt idx="1">
                  <c:v>1.9607843137254902E-2</c:v>
                </c:pt>
                <c:pt idx="2">
                  <c:v>0.86274509803921573</c:v>
                </c:pt>
              </c:numCache>
            </c:numRef>
          </c:val>
          <c:extLst>
            <c:ext xmlns:c16="http://schemas.microsoft.com/office/drawing/2014/chart" uri="{C3380CC4-5D6E-409C-BE32-E72D297353CC}">
              <c16:uniqueId val="{00000000-BC08-4C45-9E57-CE4979112AFB}"/>
            </c:ext>
          </c:extLst>
        </c:ser>
        <c:dLbls>
          <c:dLblPos val="inEnd"/>
          <c:showLegendKey val="0"/>
          <c:showVal val="1"/>
          <c:showCatName val="0"/>
          <c:showSerName val="0"/>
          <c:showPercent val="0"/>
          <c:showBubbleSize val="0"/>
        </c:dLbls>
        <c:gapWidth val="65"/>
        <c:axId val="361468080"/>
        <c:axId val="361461848"/>
      </c:barChart>
      <c:catAx>
        <c:axId val="361468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nl-NL"/>
          </a:p>
        </c:txPr>
        <c:crossAx val="361461848"/>
        <c:crosses val="autoZero"/>
        <c:auto val="1"/>
        <c:lblAlgn val="ctr"/>
        <c:lblOffset val="100"/>
        <c:noMultiLvlLbl val="0"/>
      </c:catAx>
      <c:valAx>
        <c:axId val="361461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l-NL"/>
          </a:p>
        </c:txPr>
        <c:crossAx val="361468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313</Words>
  <Characters>1726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wmj gerner</dc:creator>
  <cp:keywords/>
  <dc:description/>
  <cp:lastModifiedBy>wmj gerner</cp:lastModifiedBy>
  <cp:revision>2</cp:revision>
  <cp:lastPrinted>2020-03-11T14:34:00Z</cp:lastPrinted>
  <dcterms:created xsi:type="dcterms:W3CDTF">2020-04-17T11:16:00Z</dcterms:created>
  <dcterms:modified xsi:type="dcterms:W3CDTF">2020-04-17T11:16:00Z</dcterms:modified>
</cp:coreProperties>
</file>