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20" w:rsidRPr="00CF5320" w:rsidRDefault="00CF5320" w:rsidP="00CF5320">
      <w:pPr>
        <w:jc w:val="center"/>
        <w:rPr>
          <w:b/>
          <w:u w:val="single"/>
        </w:rPr>
      </w:pPr>
      <w:r w:rsidRPr="00CF5320">
        <w:rPr>
          <w:b/>
          <w:u w:val="single"/>
        </w:rPr>
        <w:t>Corona protocol 02 Juni 2021</w:t>
      </w:r>
    </w:p>
    <w:p w:rsidR="00CF5320" w:rsidRDefault="00CF5320" w:rsidP="00CF5320"/>
    <w:p w:rsidR="00CF5320" w:rsidRPr="00CF5320" w:rsidRDefault="00CF5320" w:rsidP="00CF5320">
      <w:pPr>
        <w:rPr>
          <w:b/>
        </w:rPr>
      </w:pPr>
      <w:r w:rsidRPr="00CF5320">
        <w:rPr>
          <w:b/>
        </w:rPr>
        <w:t>*Goed nieuws. *</w:t>
      </w:r>
    </w:p>
    <w:p w:rsidR="00CF5320" w:rsidRDefault="00CF5320" w:rsidP="00CF5320">
      <w:r>
        <w:t>Het demissionair kabinet heeft vrijdagavond aangekondigd de coronaregels met ingang van 5 juni te versoepelen. Jeugdwedstrijden tussen teams van verschillende verenigingen zijn dan weer volledig toegestaan en voetballers van 27 jaar en ouder mogen weer normaal trainen.</w:t>
      </w:r>
    </w:p>
    <w:p w:rsidR="00CF5320" w:rsidRDefault="00CF5320" w:rsidP="00CF5320"/>
    <w:p w:rsidR="00CF5320" w:rsidRPr="00CF5320" w:rsidRDefault="00CF5320" w:rsidP="00CF5320">
      <w:pPr>
        <w:rPr>
          <w:b/>
          <w:u w:val="single"/>
        </w:rPr>
      </w:pPr>
      <w:proofErr w:type="spellStart"/>
      <w:r w:rsidRPr="00CF5320">
        <w:rPr>
          <w:b/>
          <w:u w:val="single"/>
        </w:rPr>
        <w:t>Regiocup</w:t>
      </w:r>
      <w:proofErr w:type="spellEnd"/>
      <w:r w:rsidRPr="00CF5320">
        <w:rPr>
          <w:b/>
          <w:u w:val="single"/>
        </w:rPr>
        <w:t xml:space="preserve"> jeugd start op 5 juni</w:t>
      </w:r>
    </w:p>
    <w:p w:rsidR="00CF5320" w:rsidRDefault="00CF5320" w:rsidP="00CF5320">
      <w:r>
        <w:t xml:space="preserve">De aangekondigde versoepelingen betekenen dat we op zaterdag 5 juni kunnen starten met de KNVB </w:t>
      </w:r>
      <w:proofErr w:type="spellStart"/>
      <w:r>
        <w:t>Regiocup</w:t>
      </w:r>
      <w:proofErr w:type="spellEnd"/>
      <w:r>
        <w:t xml:space="preserve"> voor jeugdvoetballers! We zijn er heel blij mee dat het eindelijk weer mag: het spelen van echte wedstrijden tegen gelijkwaardige teams van andere verenigingen. De KNVB </w:t>
      </w:r>
      <w:proofErr w:type="spellStart"/>
      <w:r>
        <w:t>Regiocup</w:t>
      </w:r>
      <w:proofErr w:type="spellEnd"/>
      <w:r>
        <w:t xml:space="preserve"> wordt gespeeld in de volgende speelweekenden: 5/6 juni, 12/13 juni, 19/20 juni en 26/27 juni.</w:t>
      </w:r>
    </w:p>
    <w:p w:rsidR="00CF5320" w:rsidRDefault="00CF5320" w:rsidP="00CF5320">
      <w:r>
        <w:t>Helaas gelden de versoepelingen rondom het spelen van wedstrijden alleen voor jeugdteams tot en met de O18</w:t>
      </w:r>
    </w:p>
    <w:p w:rsidR="00ED2D0A" w:rsidRDefault="00ED2D0A" w:rsidP="00ED2D0A">
      <w:pPr>
        <w:rPr>
          <w:b/>
          <w:i/>
          <w:u w:val="single"/>
        </w:rPr>
      </w:pPr>
    </w:p>
    <w:p w:rsidR="00ED2D0A" w:rsidRDefault="00ED2D0A" w:rsidP="00ED2D0A">
      <w:r>
        <w:rPr>
          <w:b/>
          <w:i/>
          <w:u w:val="single"/>
        </w:rPr>
        <w:t>Begeleiders/ trainers uitspelende team</w:t>
      </w:r>
    </w:p>
    <w:p w:rsidR="00ED2D0A" w:rsidRDefault="00ED2D0A" w:rsidP="00CF5320">
      <w:r>
        <w:t xml:space="preserve">Er geldt bij ons op het terrein een </w:t>
      </w:r>
      <w:bookmarkStart w:id="0" w:name="_GoBack"/>
      <w:r w:rsidRPr="00ED2D0A">
        <w:rPr>
          <w:b/>
          <w:u w:val="single"/>
        </w:rPr>
        <w:t xml:space="preserve">maximum van 2 begeleiders (ouder dan 18)/ trainers </w:t>
      </w:r>
      <w:bookmarkEnd w:id="0"/>
      <w:r>
        <w:t xml:space="preserve">die het uitspelende team mogen ondersteunen. </w:t>
      </w:r>
    </w:p>
    <w:p w:rsidR="00CF5320" w:rsidRPr="00CF5320" w:rsidRDefault="00CF5320" w:rsidP="00CF5320">
      <w:pPr>
        <w:rPr>
          <w:b/>
          <w:u w:val="single"/>
        </w:rPr>
      </w:pPr>
    </w:p>
    <w:p w:rsidR="00CF5320" w:rsidRPr="00CF5320" w:rsidRDefault="00CF5320" w:rsidP="00CF5320">
      <w:pPr>
        <w:rPr>
          <w:b/>
          <w:u w:val="single"/>
        </w:rPr>
      </w:pPr>
      <w:r w:rsidRPr="00CF5320">
        <w:rPr>
          <w:b/>
          <w:u w:val="single"/>
        </w:rPr>
        <w:t>Trainingen en wedstrijden senioren</w:t>
      </w:r>
    </w:p>
    <w:p w:rsidR="00CF5320" w:rsidRDefault="00CF5320" w:rsidP="00CF5320">
      <w:r>
        <w:t>Tweede mooie versoepeling is dat senioren met ingang van 5 juni weer volledig mogen trainen en onderlinge trainingswedstrijdjes mogen spelen bij de eigen vereniging. Dit allemaal zonder beperkingen in groepsgrootte en zonder dat er onderling 1,5 meter afstand gehouden hoeft te worden. Helaas mogen senioren nog geen wedstrijden spelen tegen teams van andere verenigingen.</w:t>
      </w:r>
    </w:p>
    <w:p w:rsidR="00CF5320" w:rsidRDefault="00CF5320" w:rsidP="00CF5320">
      <w:r>
        <w:t>Deze versoepeling biedt ruimte om als vereniging te starten met zomervoetbal. Voor senioren een uitgelezen kans om dit seizoen toch nog een balletje te trappen, of dat nou in de vorm van een training, wedstrijdje of onderling toernooi is.</w:t>
      </w:r>
    </w:p>
    <w:p w:rsidR="00CF5320" w:rsidRPr="00CF5320" w:rsidRDefault="00CF5320" w:rsidP="00CF5320">
      <w:pPr>
        <w:rPr>
          <w:b/>
          <w:u w:val="single"/>
        </w:rPr>
      </w:pPr>
      <w:r w:rsidRPr="00CF5320">
        <w:rPr>
          <w:b/>
          <w:u w:val="single"/>
        </w:rPr>
        <w:t xml:space="preserve"> </w:t>
      </w:r>
    </w:p>
    <w:p w:rsidR="00CF5320" w:rsidRPr="00CF5320" w:rsidRDefault="00CF5320" w:rsidP="00CF5320">
      <w:pPr>
        <w:rPr>
          <w:b/>
          <w:u w:val="single"/>
        </w:rPr>
      </w:pPr>
      <w:r w:rsidRPr="00CF5320">
        <w:rPr>
          <w:b/>
          <w:u w:val="single"/>
        </w:rPr>
        <w:t>Geen ouders of supporters op het terrein maar wel op het terras</w:t>
      </w:r>
    </w:p>
    <w:p w:rsidR="00CF5320" w:rsidRDefault="00CF5320" w:rsidP="00CF5320">
      <w:pPr>
        <w:rPr>
          <w:b/>
          <w:i/>
          <w:u w:val="single"/>
        </w:rPr>
      </w:pPr>
      <w:r>
        <w:t xml:space="preserve">Helaas mogen er tijdens wedstrijden en trainingen nog geen ouders/ supporters op het terrein. Gelukkig heeft Semper Altius een kantine met een volledige horecavergunning.  Voor het terras en de kantine gelden dus ook de horecaregels. </w:t>
      </w:r>
      <w:r w:rsidRPr="00CF5320">
        <w:rPr>
          <w:b/>
          <w:i/>
          <w:u w:val="single"/>
        </w:rPr>
        <w:t>De kantine en het terras zijn dus weer geopend vanaf 5 juni. U kunt bij aankomst een plek reserveren op het terras. Hier geldt een maximum van 50 personen en een consumptie is verplicht. Daarnaast moet er gebruik worden gemaakt van een zitplaats en is in de kantine een mondkapje verplicht.</w:t>
      </w:r>
    </w:p>
    <w:p w:rsidR="00ED2D0A" w:rsidRDefault="00ED2D0A" w:rsidP="00CF5320">
      <w:pPr>
        <w:rPr>
          <w:b/>
          <w:i/>
          <w:u w:val="single"/>
        </w:rPr>
      </w:pPr>
    </w:p>
    <w:p w:rsidR="00ED2D0A" w:rsidRDefault="00ED2D0A" w:rsidP="00CF5320">
      <w:pPr>
        <w:rPr>
          <w:b/>
          <w:i/>
          <w:u w:val="single"/>
        </w:rPr>
      </w:pPr>
    </w:p>
    <w:p w:rsidR="00ED2D0A" w:rsidRDefault="00ED2D0A" w:rsidP="00CF5320">
      <w:pPr>
        <w:rPr>
          <w:b/>
          <w:i/>
          <w:u w:val="single"/>
        </w:rPr>
      </w:pPr>
    </w:p>
    <w:p w:rsidR="00CF5320" w:rsidRPr="00CF5320" w:rsidRDefault="00CF5320" w:rsidP="00CF5320">
      <w:pPr>
        <w:rPr>
          <w:b/>
          <w:u w:val="single"/>
        </w:rPr>
      </w:pPr>
      <w:r w:rsidRPr="00CF5320">
        <w:rPr>
          <w:b/>
          <w:u w:val="single"/>
        </w:rPr>
        <w:t>Kleedkamers en/of douchegelegenheid mogen open</w:t>
      </w:r>
    </w:p>
    <w:p w:rsidR="00CF5320" w:rsidRDefault="00CF5320" w:rsidP="00CF5320">
      <w:r>
        <w:t>Met de verruimde maatregelen is ook bekend geworden dat de kleedkamers en douches weer mogen worden gebruikt. Uiteraard nog wel met de basismaatregelen in acht nemend, denk bijvoorbeeld aan de anderhalve meter afstand.</w:t>
      </w:r>
    </w:p>
    <w:p w:rsidR="00CF5320" w:rsidRDefault="00CF5320" w:rsidP="00CF5320"/>
    <w:p w:rsidR="00CF5320" w:rsidRPr="00CF5320" w:rsidRDefault="00CF5320" w:rsidP="00CF5320">
      <w:pPr>
        <w:rPr>
          <w:b/>
          <w:u w:val="single"/>
        </w:rPr>
      </w:pPr>
      <w:r w:rsidRPr="00CF5320">
        <w:rPr>
          <w:b/>
          <w:u w:val="single"/>
        </w:rPr>
        <w:t>Wat betekent dit voor de al bestaande handhaving op het terrein van Semper Altius:</w:t>
      </w:r>
    </w:p>
    <w:p w:rsidR="001A396E" w:rsidRDefault="00CF5320" w:rsidP="00CF5320">
      <w:r>
        <w:t>De taak is primair uitleggen wat de mogelijkheden zijn (of buiten het hek/of met een maximum van 50 gebruik maken van de horecafaciliteiten). Wim (de eigenaar van de kantine) is verantwoordelijk voor de handhaving op het terras en vooralsnog blijven we actief met de eenrichtingslooplijn.</w:t>
      </w:r>
    </w:p>
    <w:sectPr w:rsidR="001A3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ubik Light">
    <w:panose1 w:val="00000000000000000000"/>
    <w:charset w:val="00"/>
    <w:family w:val="auto"/>
    <w:pitch w:val="variable"/>
    <w:sig w:usb0="A0000A6F" w:usb1="4000205B" w:usb2="00000000" w:usb3="00000000" w:csb0="000000B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ubik SemiBold">
    <w:panose1 w:val="00000000000000000000"/>
    <w:charset w:val="00"/>
    <w:family w:val="auto"/>
    <w:pitch w:val="variable"/>
    <w:sig w:usb0="A0000A6F" w:usb1="4000205B" w:usb2="00000000" w:usb3="00000000" w:csb0="000000B7" w:csb1="00000000"/>
  </w:font>
  <w:font w:name="Rubik Medium">
    <w:panose1 w:val="00000000000000000000"/>
    <w:charset w:val="00"/>
    <w:family w:val="auto"/>
    <w:pitch w:val="variable"/>
    <w:sig w:usb0="A0000A6F" w:usb1="4000205B" w:usb2="00000000" w:usb3="00000000" w:csb0="000000B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20"/>
    <w:rsid w:val="0004216E"/>
    <w:rsid w:val="001A396E"/>
    <w:rsid w:val="00383997"/>
    <w:rsid w:val="009262EC"/>
    <w:rsid w:val="009E1CFB"/>
    <w:rsid w:val="00BC2257"/>
    <w:rsid w:val="00BD137F"/>
    <w:rsid w:val="00CF5320"/>
    <w:rsid w:val="00DD57AC"/>
    <w:rsid w:val="00ED2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B695"/>
  <w15:chartTrackingRefBased/>
  <w15:docId w15:val="{022DF2FA-291E-470B-8F3C-38C40E50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Light" w:eastAsiaTheme="minorHAnsi" w:hAnsi="Rubik Light" w:cstheme="maj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1CFB"/>
  </w:style>
  <w:style w:type="paragraph" w:styleId="Kop2">
    <w:name w:val="heading 2"/>
    <w:basedOn w:val="Standaard"/>
    <w:next w:val="Standaard"/>
    <w:link w:val="Kop2Char"/>
    <w:uiPriority w:val="9"/>
    <w:semiHidden/>
    <w:unhideWhenUsed/>
    <w:rsid w:val="009E1CFB"/>
    <w:pPr>
      <w:keepNext/>
      <w:keepLines/>
      <w:spacing w:before="40" w:after="0"/>
      <w:outlineLvl w:val="1"/>
    </w:pPr>
    <w:rPr>
      <w:rFonts w:asciiTheme="majorHAnsi" w:eastAsiaTheme="majorEastAsia" w:hAnsiTheme="majorHAnsi"/>
      <w:color w:val="4C1B5B"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Jados">
    <w:name w:val="Koptekst Jados"/>
    <w:basedOn w:val="Kop2"/>
    <w:link w:val="KoptekstJadosChar"/>
    <w:qFormat/>
    <w:rsid w:val="009E1CFB"/>
    <w:rPr>
      <w:rFonts w:ascii="Rubik SemiBold" w:hAnsi="Rubik SemiBold"/>
      <w:b/>
      <w:color w:val="000000" w:themeColor="text1"/>
      <w:sz w:val="32"/>
    </w:rPr>
  </w:style>
  <w:style w:type="character" w:customStyle="1" w:styleId="KoptekstJadosChar">
    <w:name w:val="Koptekst Jados Char"/>
    <w:basedOn w:val="Kop2Char"/>
    <w:link w:val="KoptekstJados"/>
    <w:rsid w:val="009E1CFB"/>
    <w:rPr>
      <w:rFonts w:ascii="Rubik SemiBold" w:eastAsiaTheme="majorEastAsia" w:hAnsi="Rubik SemiBold"/>
      <w:b/>
      <w:color w:val="000000" w:themeColor="text1"/>
      <w:sz w:val="32"/>
    </w:rPr>
  </w:style>
  <w:style w:type="character" w:customStyle="1" w:styleId="Kop2Char">
    <w:name w:val="Kop 2 Char"/>
    <w:basedOn w:val="Standaardalinea-lettertype"/>
    <w:link w:val="Kop2"/>
    <w:uiPriority w:val="9"/>
    <w:semiHidden/>
    <w:rsid w:val="009E1CFB"/>
    <w:rPr>
      <w:rFonts w:asciiTheme="majorHAnsi" w:eastAsiaTheme="majorEastAsia" w:hAnsiTheme="majorHAnsi"/>
      <w:color w:val="4C1B5B" w:themeColor="accent1" w:themeShade="BF"/>
      <w:sz w:val="26"/>
    </w:rPr>
  </w:style>
  <w:style w:type="paragraph" w:customStyle="1" w:styleId="SubkopJados">
    <w:name w:val="Subkop Jados"/>
    <w:basedOn w:val="KoptekstJados"/>
    <w:link w:val="SubkopJadosChar"/>
    <w:qFormat/>
    <w:rsid w:val="009E1CFB"/>
    <w:rPr>
      <w:rFonts w:ascii="Rubik Medium" w:hAnsi="Rubik Medium"/>
      <w:b w:val="0"/>
      <w:sz w:val="28"/>
      <w:szCs w:val="26"/>
    </w:rPr>
  </w:style>
  <w:style w:type="character" w:customStyle="1" w:styleId="SubkopJadosChar">
    <w:name w:val="Subkop Jados Char"/>
    <w:basedOn w:val="KoptekstJadosChar"/>
    <w:link w:val="SubkopJados"/>
    <w:rsid w:val="009E1CFB"/>
    <w:rPr>
      <w:rFonts w:ascii="Rubik Medium" w:eastAsiaTheme="majorEastAsia" w:hAnsi="Rubik Medium"/>
      <w:b w:val="0"/>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Jados-2021">
      <a:dk1>
        <a:sysClr val="windowText" lastClr="000000"/>
      </a:dk1>
      <a:lt1>
        <a:sysClr val="window" lastClr="FFFFFF"/>
      </a:lt1>
      <a:dk2>
        <a:srgbClr val="00AE74"/>
      </a:dk2>
      <a:lt2>
        <a:srgbClr val="FFFFFF"/>
      </a:lt2>
      <a:accent1>
        <a:srgbClr val="67257B"/>
      </a:accent1>
      <a:accent2>
        <a:srgbClr val="CA138B"/>
      </a:accent2>
      <a:accent3>
        <a:srgbClr val="00AE74"/>
      </a:accent3>
      <a:accent4>
        <a:srgbClr val="00A9C7"/>
      </a:accent4>
      <a:accent5>
        <a:srgbClr val="F37932"/>
      </a:accent5>
      <a:accent6>
        <a:srgbClr val="FFFFFF"/>
      </a:accent6>
      <a:hlink>
        <a:srgbClr val="0000FF"/>
      </a:hlink>
      <a:folHlink>
        <a:srgbClr val="80008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Stichting Jados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Gasper</dc:creator>
  <cp:keywords/>
  <dc:description/>
  <cp:lastModifiedBy>Dave Gasper</cp:lastModifiedBy>
  <cp:revision>2</cp:revision>
  <dcterms:created xsi:type="dcterms:W3CDTF">2021-06-02T13:58:00Z</dcterms:created>
  <dcterms:modified xsi:type="dcterms:W3CDTF">2021-06-03T14:01:00Z</dcterms:modified>
</cp:coreProperties>
</file>