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6DCF8" w14:textId="5703D0D0" w:rsidR="00A56FC7" w:rsidRPr="003C278B" w:rsidRDefault="002E7D12" w:rsidP="002E7D12">
      <w:pPr>
        <w:pStyle w:val="Titel"/>
      </w:pPr>
      <w:r>
        <w:rPr>
          <w:noProof/>
          <w:sz w:val="28"/>
          <w:szCs w:val="28"/>
          <w:lang w:val="en-US"/>
        </w:rPr>
        <w:drawing>
          <wp:anchor distT="0" distB="0" distL="114300" distR="114300" simplePos="0" relativeHeight="251658240" behindDoc="0" locked="0" layoutInCell="1" allowOverlap="1" wp14:anchorId="4BA6D62D" wp14:editId="4F9C030A">
            <wp:simplePos x="0" y="0"/>
            <wp:positionH relativeFrom="margin">
              <wp:align>left</wp:align>
            </wp:positionH>
            <wp:positionV relativeFrom="margin">
              <wp:align>top</wp:align>
            </wp:positionV>
            <wp:extent cx="798195" cy="13315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v Rillandia.pdf"/>
                    <pic:cNvPicPr/>
                  </pic:nvPicPr>
                  <pic:blipFill>
                    <a:blip r:embed="rId8">
                      <a:extLst>
                        <a:ext uri="{28A0092B-C50C-407E-A947-70E740481C1C}">
                          <a14:useLocalDpi xmlns:a14="http://schemas.microsoft.com/office/drawing/2010/main" val="0"/>
                        </a:ext>
                      </a:extLst>
                    </a:blip>
                    <a:stretch>
                      <a:fillRect/>
                    </a:stretch>
                  </pic:blipFill>
                  <pic:spPr>
                    <a:xfrm>
                      <a:off x="0" y="0"/>
                      <a:ext cx="798195" cy="1331595"/>
                    </a:xfrm>
                    <a:prstGeom prst="rect">
                      <a:avLst/>
                    </a:prstGeom>
                  </pic:spPr>
                </pic:pic>
              </a:graphicData>
            </a:graphic>
          </wp:anchor>
        </w:drawing>
      </w:r>
      <w:r>
        <w:t>Jeugdreglement v.v.</w:t>
      </w:r>
      <w:r w:rsidR="00CA67ED" w:rsidRPr="003C278B">
        <w:t xml:space="preserve"> </w:t>
      </w:r>
      <w:proofErr w:type="spellStart"/>
      <w:r w:rsidR="00CA67ED" w:rsidRPr="003C278B">
        <w:t>Rillandia</w:t>
      </w:r>
      <w:proofErr w:type="spellEnd"/>
      <w:r w:rsidR="003C278B" w:rsidRPr="003C278B">
        <w:t xml:space="preserve">  </w:t>
      </w:r>
    </w:p>
    <w:p w14:paraId="60B7CC61" w14:textId="77777777" w:rsidR="00BB322E" w:rsidRDefault="00BB322E"/>
    <w:p w14:paraId="062882DD" w14:textId="77777777" w:rsidR="00CA67ED" w:rsidRDefault="00CA67ED">
      <w:r w:rsidRPr="00CA67ED">
        <w:t xml:space="preserve">Onderstaand treft u een leidraad aan voor onze gehele jeugdafdeling. </w:t>
      </w:r>
      <w:r>
        <w:t>Binnen onze vereniging speelt de jeugd een belangrijke rol. Wie de jeugd heeft, heeft</w:t>
      </w:r>
      <w:r w:rsidR="004B1BEE">
        <w:t xml:space="preserve"> immers</w:t>
      </w:r>
      <w:r>
        <w:t xml:space="preserve"> de </w:t>
      </w:r>
      <w:r w:rsidR="00B16955">
        <w:t xml:space="preserve">toekomst! Het doel van dit document is om een goed georganiseerde jeugdafdeling te </w:t>
      </w:r>
      <w:r w:rsidR="008724CE">
        <w:t>waarborgen</w:t>
      </w:r>
      <w:r w:rsidR="00B16955">
        <w:t xml:space="preserve"> waarbinnen de jeugdspelers hun voetbalkwaliteiten kunnen verbeteren en zich persoonlijk kunnen ontplooien naar de normen en waarden van de hedendaagse maatschappij.</w:t>
      </w:r>
      <w:r w:rsidR="008724CE">
        <w:t xml:space="preserve"> Respect voor elkaar is daarbij een steeds terugkerend aspect.</w:t>
      </w:r>
    </w:p>
    <w:p w14:paraId="5B311D5E" w14:textId="77777777" w:rsidR="00BB322E" w:rsidRDefault="00BB322E" w:rsidP="008165C8">
      <w:pPr>
        <w:rPr>
          <w:b/>
        </w:rPr>
      </w:pPr>
    </w:p>
    <w:p w14:paraId="06408B20" w14:textId="77777777" w:rsidR="008165C8" w:rsidRDefault="008165C8" w:rsidP="008165C8">
      <w:pPr>
        <w:rPr>
          <w:b/>
        </w:rPr>
      </w:pPr>
      <w:r>
        <w:rPr>
          <w:b/>
        </w:rPr>
        <w:t>Wat mag u verwachten van h</w:t>
      </w:r>
      <w:r w:rsidRPr="00D40FAD">
        <w:rPr>
          <w:b/>
        </w:rPr>
        <w:t>et jeugdbestuur:</w:t>
      </w:r>
    </w:p>
    <w:p w14:paraId="7525F448" w14:textId="5DF3396E" w:rsidR="008165C8" w:rsidRDefault="008165C8" w:rsidP="008165C8">
      <w:r w:rsidRPr="00302719">
        <w:t>Het jeugdbestuur</w:t>
      </w:r>
      <w:r>
        <w:t xml:space="preserve"> is verantwoordelijk voor de dagelijkse gang van zaken omtrent de jeugd en houdt zich tevens bezig met de voorbereiding van het jeugdbeleid op langere termijn. Dit gebeurt  in nauw overleg middels diverse vergaderingen en binnen de kaders van het hoofdbestuur. De jeugdbestuursleden zijn te allen tijde aanspreekbaar voor ouders, spelers, leiders en trainers. Het organiseren van nevenactiviteiten voor de jeugd gebeurt in vele gevallen in samenwerking met de evenementencommissie van de </w:t>
      </w:r>
      <w:r w:rsidR="006E598A">
        <w:t>v.v.</w:t>
      </w:r>
      <w:r>
        <w:t xml:space="preserve"> </w:t>
      </w:r>
      <w:proofErr w:type="spellStart"/>
      <w:r>
        <w:t>Rillandia</w:t>
      </w:r>
      <w:proofErr w:type="spellEnd"/>
      <w:r>
        <w:t>.</w:t>
      </w:r>
    </w:p>
    <w:p w14:paraId="4C196E0F" w14:textId="77777777" w:rsidR="00FE1A04" w:rsidRDefault="00FE1A04" w:rsidP="008165C8">
      <w:r>
        <w:t xml:space="preserve">Voor de huidige samenstelling van het jeugdbestuur verwijzen we u naar de website: </w:t>
      </w:r>
      <w:hyperlink r:id="rId9" w:history="1">
        <w:r w:rsidRPr="00127FF2">
          <w:rPr>
            <w:rStyle w:val="Hyperlink"/>
          </w:rPr>
          <w:t>www.vvrillandia.nl</w:t>
        </w:r>
      </w:hyperlink>
    </w:p>
    <w:p w14:paraId="06A011B1" w14:textId="77777777" w:rsidR="008165C8" w:rsidRDefault="008165C8" w:rsidP="008165C8">
      <w:r>
        <w:t>In grote lijnen is de taakverdeling momenteel als volgt:</w:t>
      </w:r>
    </w:p>
    <w:p w14:paraId="45D3576B" w14:textId="77777777" w:rsidR="008165C8" w:rsidRDefault="008165C8" w:rsidP="008165C8">
      <w:pPr>
        <w:rPr>
          <w:b/>
        </w:rPr>
      </w:pPr>
      <w:r w:rsidRPr="00C741FE">
        <w:rPr>
          <w:b/>
        </w:rPr>
        <w:t xml:space="preserve">Jeugdvoorzitter: </w:t>
      </w:r>
    </w:p>
    <w:p w14:paraId="57CD6C7A" w14:textId="77777777" w:rsidR="008165C8" w:rsidRDefault="008165C8" w:rsidP="008165C8">
      <w:pPr>
        <w:pStyle w:val="Lijstalinea"/>
        <w:numPr>
          <w:ilvl w:val="0"/>
          <w:numId w:val="1"/>
        </w:numPr>
      </w:pPr>
      <w:r w:rsidRPr="00C741FE">
        <w:t>Heeft veelal zitting</w:t>
      </w:r>
      <w:r>
        <w:t xml:space="preserve"> in vergaderingen van het hoofdbestuur en zorgt zodoende voor intensief contact tussen jeugdafdeling en hoofdbestuur.</w:t>
      </w:r>
    </w:p>
    <w:p w14:paraId="7EC75E88" w14:textId="77777777" w:rsidR="008165C8" w:rsidRDefault="008165C8" w:rsidP="008165C8">
      <w:pPr>
        <w:pStyle w:val="Lijstalinea"/>
        <w:numPr>
          <w:ilvl w:val="0"/>
          <w:numId w:val="1"/>
        </w:numPr>
      </w:pPr>
      <w:r>
        <w:t>Bereidt vergaderingen voor van het jeugdbestuur en leidt deze.</w:t>
      </w:r>
    </w:p>
    <w:p w14:paraId="41827BEC" w14:textId="77777777" w:rsidR="008165C8" w:rsidRDefault="008165C8" w:rsidP="008165C8">
      <w:pPr>
        <w:pStyle w:val="Lijstalinea"/>
        <w:numPr>
          <w:ilvl w:val="0"/>
          <w:numId w:val="1"/>
        </w:numPr>
      </w:pPr>
      <w:r>
        <w:t>Houdt zich op de hoogte van de gehele jeugdafdeling en is bij eventuele geschillen (tussen leiders, trainers, spelers, ouders) doorgaans het eerste aanspreekpunt.</w:t>
      </w:r>
    </w:p>
    <w:p w14:paraId="45D8D198" w14:textId="77777777" w:rsidR="008165C8" w:rsidRPr="008165C8" w:rsidRDefault="008165C8" w:rsidP="008165C8">
      <w:pPr>
        <w:pStyle w:val="Lijstalinea"/>
        <w:numPr>
          <w:ilvl w:val="0"/>
          <w:numId w:val="1"/>
        </w:numPr>
      </w:pPr>
      <w:r w:rsidRPr="008165C8">
        <w:t>Ziet er op toe dat gemaakte afspraken worden nagekomen.</w:t>
      </w:r>
    </w:p>
    <w:p w14:paraId="29ED8B49" w14:textId="77777777" w:rsidR="008165C8" w:rsidRPr="008165C8" w:rsidRDefault="008165C8" w:rsidP="008165C8">
      <w:pPr>
        <w:pStyle w:val="Lijstalinea"/>
        <w:numPr>
          <w:ilvl w:val="0"/>
          <w:numId w:val="1"/>
        </w:numPr>
        <w:rPr>
          <w:b/>
        </w:rPr>
      </w:pPr>
      <w:r w:rsidRPr="008165C8">
        <w:t>Vertegenwoordigt doorgaans de jeugdafdeling bij officiële gelegenheden</w:t>
      </w:r>
      <w:r>
        <w:t xml:space="preserve"> binnen en buiten de vereniging.</w:t>
      </w:r>
    </w:p>
    <w:p w14:paraId="19054BE9" w14:textId="77777777" w:rsidR="008165C8" w:rsidRPr="00B261D9" w:rsidRDefault="00BB322E" w:rsidP="008165C8">
      <w:pPr>
        <w:rPr>
          <w:b/>
        </w:rPr>
      </w:pPr>
      <w:r>
        <w:rPr>
          <w:b/>
        </w:rPr>
        <w:t>W</w:t>
      </w:r>
      <w:r w:rsidR="008165C8" w:rsidRPr="00B261D9">
        <w:rPr>
          <w:b/>
        </w:rPr>
        <w:t>edstrijdsecretaris</w:t>
      </w:r>
      <w:r w:rsidR="008165C8">
        <w:rPr>
          <w:b/>
        </w:rPr>
        <w:t xml:space="preserve"> jeugd</w:t>
      </w:r>
      <w:r w:rsidR="008165C8" w:rsidRPr="00B261D9">
        <w:rPr>
          <w:b/>
        </w:rPr>
        <w:t>:</w:t>
      </w:r>
    </w:p>
    <w:p w14:paraId="7B3DDBB1" w14:textId="77777777" w:rsidR="008165C8" w:rsidRDefault="008165C8" w:rsidP="008165C8">
      <w:pPr>
        <w:pStyle w:val="Lijstalinea"/>
        <w:numPr>
          <w:ilvl w:val="0"/>
          <w:numId w:val="1"/>
        </w:numPr>
      </w:pPr>
      <w:r>
        <w:t>Draagt zorg voor de doorgang van de wekelijkse wedstrijden.</w:t>
      </w:r>
    </w:p>
    <w:p w14:paraId="0F222265" w14:textId="77777777" w:rsidR="008165C8" w:rsidRDefault="008165C8" w:rsidP="008165C8">
      <w:pPr>
        <w:pStyle w:val="Lijstalinea"/>
        <w:numPr>
          <w:ilvl w:val="0"/>
          <w:numId w:val="1"/>
        </w:numPr>
      </w:pPr>
      <w:r>
        <w:t>Is eerste aanspreekpunt  voor zowel thuis- als uitspelende teams bij eventuele wedstrijdwijzigingen, afgelasting of oefenwedstrijden.</w:t>
      </w:r>
    </w:p>
    <w:p w14:paraId="2B8E315E" w14:textId="77777777" w:rsidR="008165C8" w:rsidRDefault="008165C8" w:rsidP="008165C8">
      <w:pPr>
        <w:pStyle w:val="Lijstalinea"/>
        <w:numPr>
          <w:ilvl w:val="0"/>
          <w:numId w:val="1"/>
        </w:numPr>
      </w:pPr>
      <w:r>
        <w:t>Regelt de (jeugd) scheidsrechters.</w:t>
      </w:r>
    </w:p>
    <w:p w14:paraId="0908B13A" w14:textId="77777777" w:rsidR="008165C8" w:rsidRDefault="008165C8" w:rsidP="008165C8">
      <w:pPr>
        <w:pStyle w:val="Lijstalinea"/>
        <w:numPr>
          <w:ilvl w:val="0"/>
          <w:numId w:val="1"/>
        </w:numPr>
      </w:pPr>
      <w:r>
        <w:t>Houdt nauw overleg met de wedstrijdsecretaris van het hoofdbestuur en indien nodig van andere verenigingen.</w:t>
      </w:r>
    </w:p>
    <w:p w14:paraId="2D83BBE3" w14:textId="77777777" w:rsidR="008165C8" w:rsidRDefault="008165C8" w:rsidP="008165C8">
      <w:pPr>
        <w:pStyle w:val="Lijstalinea"/>
        <w:numPr>
          <w:ilvl w:val="0"/>
          <w:numId w:val="1"/>
        </w:numPr>
      </w:pPr>
      <w:r>
        <w:lastRenderedPageBreak/>
        <w:t>Regelt wedstrijdwijzigingen, teaminschrijvingen, dispensaties met de KNVB. (is aanspreekpunt voor KNVB)</w:t>
      </w:r>
    </w:p>
    <w:p w14:paraId="31CBC7AF" w14:textId="77777777" w:rsidR="008165C8" w:rsidRPr="00D94575" w:rsidRDefault="008165C8" w:rsidP="008165C8">
      <w:pPr>
        <w:rPr>
          <w:b/>
        </w:rPr>
      </w:pPr>
      <w:r w:rsidRPr="00D94575">
        <w:rPr>
          <w:b/>
        </w:rPr>
        <w:t>Overige jeugdbestuursleden:</w:t>
      </w:r>
    </w:p>
    <w:p w14:paraId="71B864B4" w14:textId="77777777" w:rsidR="008165C8" w:rsidRDefault="008165C8" w:rsidP="008165C8">
      <w:pPr>
        <w:pStyle w:val="Lijstalinea"/>
        <w:numPr>
          <w:ilvl w:val="0"/>
          <w:numId w:val="1"/>
        </w:numPr>
      </w:pPr>
      <w:r>
        <w:t>Organiseren van allerlei nevenactiviteiten aangaande de jeugdafdeling.</w:t>
      </w:r>
    </w:p>
    <w:p w14:paraId="49FC4F51" w14:textId="77777777" w:rsidR="008165C8" w:rsidRDefault="008165C8" w:rsidP="008165C8">
      <w:pPr>
        <w:pStyle w:val="Lijstalinea"/>
        <w:numPr>
          <w:ilvl w:val="0"/>
          <w:numId w:val="1"/>
        </w:numPr>
      </w:pPr>
      <w:r>
        <w:t>Organisatie van toernooien.</w:t>
      </w:r>
    </w:p>
    <w:p w14:paraId="6F7BAF10" w14:textId="77777777" w:rsidR="008165C8" w:rsidRDefault="008165C8" w:rsidP="008165C8">
      <w:pPr>
        <w:pStyle w:val="Lijstalinea"/>
        <w:numPr>
          <w:ilvl w:val="0"/>
          <w:numId w:val="1"/>
        </w:numPr>
      </w:pPr>
      <w:r>
        <w:t>Sponsoring.</w:t>
      </w:r>
    </w:p>
    <w:p w14:paraId="56EF27F2" w14:textId="2FDC59D7" w:rsidR="006E598A" w:rsidRDefault="006E598A" w:rsidP="008165C8">
      <w:pPr>
        <w:pStyle w:val="Lijstalinea"/>
        <w:numPr>
          <w:ilvl w:val="0"/>
          <w:numId w:val="1"/>
        </w:numPr>
      </w:pPr>
      <w:r>
        <w:t>Beheer spelmaterialen</w:t>
      </w:r>
    </w:p>
    <w:p w14:paraId="76F7F471" w14:textId="77777777" w:rsidR="008165C8" w:rsidRPr="00B261D9" w:rsidRDefault="008165C8" w:rsidP="008165C8">
      <w:pPr>
        <w:pStyle w:val="Lijstalinea"/>
        <w:numPr>
          <w:ilvl w:val="0"/>
          <w:numId w:val="1"/>
        </w:numPr>
      </w:pPr>
      <w:r>
        <w:t>Allerhande bestuurszaken die ter tafel komen.</w:t>
      </w:r>
    </w:p>
    <w:p w14:paraId="2169882A" w14:textId="77777777" w:rsidR="00D40FAD" w:rsidRDefault="00D40FAD">
      <w:pPr>
        <w:rPr>
          <w:b/>
        </w:rPr>
      </w:pPr>
    </w:p>
    <w:p w14:paraId="68998980" w14:textId="77777777" w:rsidR="008724CE" w:rsidRPr="008724CE" w:rsidRDefault="00681B18">
      <w:pPr>
        <w:rPr>
          <w:b/>
        </w:rPr>
      </w:pPr>
      <w:r>
        <w:rPr>
          <w:b/>
        </w:rPr>
        <w:t>Wat</w:t>
      </w:r>
      <w:r w:rsidR="00F36D03">
        <w:rPr>
          <w:b/>
        </w:rPr>
        <w:t xml:space="preserve"> </w:t>
      </w:r>
      <w:r>
        <w:rPr>
          <w:b/>
        </w:rPr>
        <w:t xml:space="preserve"> wordt er verwacht van onze s</w:t>
      </w:r>
      <w:r w:rsidR="008724CE" w:rsidRPr="008724CE">
        <w:rPr>
          <w:b/>
        </w:rPr>
        <w:t xml:space="preserve">pelers: </w:t>
      </w:r>
    </w:p>
    <w:p w14:paraId="653CCFF6" w14:textId="77777777" w:rsidR="008724CE" w:rsidRDefault="008724CE" w:rsidP="008724CE">
      <w:pPr>
        <w:pStyle w:val="Lijstalinea"/>
        <w:numPr>
          <w:ilvl w:val="0"/>
          <w:numId w:val="1"/>
        </w:numPr>
      </w:pPr>
      <w:r>
        <w:t>Op tijd zijn bij wedstrijden en trainingen.</w:t>
      </w:r>
    </w:p>
    <w:p w14:paraId="6902EFC0" w14:textId="77777777" w:rsidR="008724CE" w:rsidRDefault="008724CE" w:rsidP="008724CE">
      <w:pPr>
        <w:pStyle w:val="Lijstalinea"/>
        <w:numPr>
          <w:ilvl w:val="0"/>
          <w:numId w:val="1"/>
        </w:numPr>
      </w:pPr>
      <w:r>
        <w:t>Bij verhindering voor wedstrijd of training dient er tijdig te worden afgemeld bij de desbetreffende  trainer of leider.</w:t>
      </w:r>
    </w:p>
    <w:p w14:paraId="30B47B5B" w14:textId="77777777" w:rsidR="008724CE" w:rsidRDefault="00681B18" w:rsidP="008724CE">
      <w:pPr>
        <w:pStyle w:val="Lijstalinea"/>
        <w:numPr>
          <w:ilvl w:val="0"/>
          <w:numId w:val="1"/>
        </w:numPr>
      </w:pPr>
      <w:r>
        <w:t>Regelmatig en met inzet trainen.</w:t>
      </w:r>
    </w:p>
    <w:p w14:paraId="16ED2D66" w14:textId="77777777" w:rsidR="00681B18" w:rsidRDefault="00681B18" w:rsidP="008724CE">
      <w:pPr>
        <w:pStyle w:val="Lijstalinea"/>
        <w:numPr>
          <w:ilvl w:val="0"/>
          <w:numId w:val="1"/>
        </w:numPr>
      </w:pPr>
      <w:r>
        <w:t>Gedraag je sportief en accepteer beslissingen van scheids- en grensrechter ook al ben je het er niet mee eens.</w:t>
      </w:r>
    </w:p>
    <w:p w14:paraId="23F365A4" w14:textId="77777777" w:rsidR="00681B18" w:rsidRDefault="00681B18" w:rsidP="008724CE">
      <w:pPr>
        <w:pStyle w:val="Lijstalinea"/>
        <w:numPr>
          <w:ilvl w:val="0"/>
          <w:numId w:val="1"/>
        </w:numPr>
      </w:pPr>
      <w:r>
        <w:t>Wees zuinig op de faciliteiten die door de club ter beschikking worden gesteld (denk hierbij aan velden, kleedkamers, materialen, kleding etc.)</w:t>
      </w:r>
    </w:p>
    <w:p w14:paraId="4B8F1846" w14:textId="77777777" w:rsidR="00CF55C3" w:rsidRDefault="00CF55C3" w:rsidP="008724CE">
      <w:pPr>
        <w:pStyle w:val="Lijstalinea"/>
        <w:numPr>
          <w:ilvl w:val="0"/>
          <w:numId w:val="1"/>
        </w:numPr>
      </w:pPr>
      <w:r>
        <w:t>Inzake de wedstrijdkleding wijzen wij je op de bruikleenovereenkomst met de vereniging, die tijdens eerste uitreiking van het tenue aan jou is overhandigd.</w:t>
      </w:r>
    </w:p>
    <w:p w14:paraId="4BA30B26" w14:textId="77777777" w:rsidR="00F36D03" w:rsidRDefault="00F36D03" w:rsidP="008724CE">
      <w:pPr>
        <w:pStyle w:val="Lijstalinea"/>
        <w:numPr>
          <w:ilvl w:val="0"/>
          <w:numId w:val="1"/>
        </w:numPr>
      </w:pPr>
      <w:r>
        <w:t xml:space="preserve">Gedraag je als een teamspeler en volwaardig lid van VV </w:t>
      </w:r>
      <w:proofErr w:type="spellStart"/>
      <w:r>
        <w:t>Rillandia</w:t>
      </w:r>
      <w:proofErr w:type="spellEnd"/>
      <w:r>
        <w:t>.</w:t>
      </w:r>
      <w:r w:rsidR="008165C8">
        <w:t xml:space="preserve"> Zaken als discriminatie en pesten worden niet getolereerd.</w:t>
      </w:r>
    </w:p>
    <w:p w14:paraId="48EF82DA" w14:textId="77777777" w:rsidR="00F36D03" w:rsidRDefault="00F36D03" w:rsidP="008724CE">
      <w:pPr>
        <w:pStyle w:val="Lijstalinea"/>
        <w:numPr>
          <w:ilvl w:val="0"/>
          <w:numId w:val="1"/>
        </w:numPr>
      </w:pPr>
      <w:r>
        <w:t>Maak zaken bespreekbaar met de trainer en/of leider.</w:t>
      </w:r>
    </w:p>
    <w:p w14:paraId="277BBB11" w14:textId="77777777" w:rsidR="00D40FAD" w:rsidRDefault="00D40FAD" w:rsidP="00F36D03">
      <w:pPr>
        <w:rPr>
          <w:b/>
        </w:rPr>
      </w:pPr>
    </w:p>
    <w:p w14:paraId="50C434CC" w14:textId="77777777" w:rsidR="00F36D03" w:rsidRDefault="00F36D03" w:rsidP="00F36D03">
      <w:pPr>
        <w:rPr>
          <w:b/>
        </w:rPr>
      </w:pPr>
      <w:r w:rsidRPr="00F36D03">
        <w:rPr>
          <w:b/>
        </w:rPr>
        <w:t>Wat vragen wij van onze trainers/ leiders:</w:t>
      </w:r>
    </w:p>
    <w:p w14:paraId="122A43BD" w14:textId="77777777" w:rsidR="00F36D03" w:rsidRPr="003C278B" w:rsidRDefault="00F36D03" w:rsidP="00F36D03">
      <w:pPr>
        <w:pStyle w:val="Lijstalinea"/>
        <w:numPr>
          <w:ilvl w:val="0"/>
          <w:numId w:val="1"/>
        </w:numPr>
        <w:rPr>
          <w:b/>
        </w:rPr>
      </w:pPr>
      <w:r>
        <w:t>Een voorbeeldfunctie voor het team.</w:t>
      </w:r>
    </w:p>
    <w:p w14:paraId="7A756407" w14:textId="77777777" w:rsidR="003C278B" w:rsidRPr="003C278B" w:rsidRDefault="003C278B" w:rsidP="00F36D03">
      <w:pPr>
        <w:pStyle w:val="Lijstalinea"/>
        <w:numPr>
          <w:ilvl w:val="0"/>
          <w:numId w:val="1"/>
        </w:numPr>
        <w:rPr>
          <w:b/>
        </w:rPr>
      </w:pPr>
      <w:r>
        <w:t xml:space="preserve">Contacten onderhouden met medeleiders/trainers, spelers , ouders en indien nodig </w:t>
      </w:r>
      <w:r w:rsidR="001B1DAD">
        <w:t xml:space="preserve">het </w:t>
      </w:r>
      <w:r>
        <w:t>jeugdbestuur.</w:t>
      </w:r>
    </w:p>
    <w:p w14:paraId="048B4D7E" w14:textId="77777777" w:rsidR="003C278B" w:rsidRPr="001B379A" w:rsidRDefault="003C278B" w:rsidP="00F36D03">
      <w:pPr>
        <w:pStyle w:val="Lijstalinea"/>
        <w:numPr>
          <w:ilvl w:val="0"/>
          <w:numId w:val="1"/>
        </w:numPr>
        <w:rPr>
          <w:b/>
        </w:rPr>
      </w:pPr>
      <w:r>
        <w:t>Het inventariseren van het aantal spelers voor een wedstrijd</w:t>
      </w:r>
      <w:r w:rsidR="002F513C">
        <w:t xml:space="preserve"> (bij tekort aan spelers tijdig contact opnemen met de leiders/trainers van een lager team)</w:t>
      </w:r>
      <w:r>
        <w:t xml:space="preserve">, maken van een opstelling en het coachen van het team. </w:t>
      </w:r>
    </w:p>
    <w:p w14:paraId="6F289271" w14:textId="1D0C28F7" w:rsidR="001B379A" w:rsidRPr="004B1BEE" w:rsidRDefault="001B379A" w:rsidP="00F36D03">
      <w:pPr>
        <w:pStyle w:val="Lijstalinea"/>
        <w:numPr>
          <w:ilvl w:val="0"/>
          <w:numId w:val="1"/>
        </w:numPr>
        <w:rPr>
          <w:b/>
        </w:rPr>
      </w:pPr>
      <w:r>
        <w:t>Zorg dragen voor de aanwezigheid van een grensrechter.</w:t>
      </w:r>
      <w:r w:rsidR="003D0A84">
        <w:t xml:space="preserve"> (</w:t>
      </w:r>
      <w:r w:rsidR="004E2DCD">
        <w:t>JO13 tot en met JO19</w:t>
      </w:r>
      <w:r w:rsidR="003D0A84">
        <w:t>)</w:t>
      </w:r>
    </w:p>
    <w:p w14:paraId="0286F7AF" w14:textId="77777777" w:rsidR="004B1BEE" w:rsidRPr="00D40FAD" w:rsidRDefault="004B1BEE" w:rsidP="00F36D03">
      <w:pPr>
        <w:pStyle w:val="Lijstalinea"/>
        <w:numPr>
          <w:ilvl w:val="0"/>
          <w:numId w:val="1"/>
        </w:numPr>
        <w:rPr>
          <w:b/>
        </w:rPr>
      </w:pPr>
      <w:r>
        <w:t>Bij afgelasting (training/wedstrijd) of wedstrijdwijziging het team informeren.</w:t>
      </w:r>
    </w:p>
    <w:p w14:paraId="0ED8A727" w14:textId="77777777" w:rsidR="00D40FAD" w:rsidRPr="001B1DAD" w:rsidRDefault="00D40FAD" w:rsidP="00F36D03">
      <w:pPr>
        <w:pStyle w:val="Lijstalinea"/>
        <w:numPr>
          <w:ilvl w:val="0"/>
          <w:numId w:val="1"/>
        </w:numPr>
        <w:rPr>
          <w:b/>
        </w:rPr>
      </w:pPr>
      <w:r>
        <w:t>Verantwoordelijkheid voor trainingsmateriaal (sleutels kleedkamer, ballen, pionnen etc.)</w:t>
      </w:r>
    </w:p>
    <w:p w14:paraId="28914DF3" w14:textId="77777777" w:rsidR="001B1DAD" w:rsidRPr="001B1DAD" w:rsidRDefault="001B1DAD" w:rsidP="00F36D03">
      <w:pPr>
        <w:pStyle w:val="Lijstalinea"/>
        <w:numPr>
          <w:ilvl w:val="0"/>
          <w:numId w:val="1"/>
        </w:numPr>
      </w:pPr>
      <w:r>
        <w:t>Verantwoordelijkheid voor wedstrijdmateriaal (wate</w:t>
      </w:r>
      <w:r w:rsidRPr="001B1DAD">
        <w:t>rzak</w:t>
      </w:r>
      <w:r>
        <w:t>,</w:t>
      </w:r>
      <w:r w:rsidRPr="001B1DAD">
        <w:t xml:space="preserve"> </w:t>
      </w:r>
      <w:r>
        <w:t>(wedstrijd)ballen) dat de vereniging beschikbaar stelt.</w:t>
      </w:r>
    </w:p>
    <w:p w14:paraId="69683865" w14:textId="77777777" w:rsidR="002F513C" w:rsidRPr="002F513C" w:rsidRDefault="003C278B" w:rsidP="00F36D03">
      <w:pPr>
        <w:pStyle w:val="Lijstalinea"/>
        <w:numPr>
          <w:ilvl w:val="0"/>
          <w:numId w:val="1"/>
        </w:numPr>
        <w:rPr>
          <w:b/>
        </w:rPr>
      </w:pPr>
      <w:r>
        <w:t>T</w:t>
      </w:r>
      <w:r w:rsidR="002F513C">
        <w:t xml:space="preserve">oezicht houden in de kleedkamer en erop toezien dat </w:t>
      </w:r>
      <w:r w:rsidR="003D0A84">
        <w:t xml:space="preserve">de </w:t>
      </w:r>
      <w:r w:rsidR="002F513C">
        <w:t>kleedkamer netjes wordt achter gelaten.</w:t>
      </w:r>
    </w:p>
    <w:p w14:paraId="5E4861B7" w14:textId="60FAA259" w:rsidR="003C278B" w:rsidRPr="002F513C" w:rsidRDefault="002F513C" w:rsidP="00F36D03">
      <w:pPr>
        <w:pStyle w:val="Lijstalinea"/>
        <w:numPr>
          <w:ilvl w:val="0"/>
          <w:numId w:val="1"/>
        </w:numPr>
        <w:rPr>
          <w:b/>
        </w:rPr>
      </w:pPr>
      <w:r>
        <w:t xml:space="preserve">Zorg dragen voor spelerspassen en de afhandeling van het </w:t>
      </w:r>
      <w:r w:rsidR="006E598A">
        <w:t>(</w:t>
      </w:r>
      <w:r>
        <w:t>digitaal</w:t>
      </w:r>
      <w:r w:rsidR="006E598A">
        <w:t xml:space="preserve">) wedstrijdformulier. </w:t>
      </w:r>
    </w:p>
    <w:p w14:paraId="19D9A052" w14:textId="77777777" w:rsidR="001B1DAD" w:rsidRPr="00B90A5D" w:rsidRDefault="002F513C" w:rsidP="00F36D03">
      <w:pPr>
        <w:pStyle w:val="Lijstalinea"/>
        <w:numPr>
          <w:ilvl w:val="0"/>
          <w:numId w:val="1"/>
        </w:numPr>
        <w:rPr>
          <w:b/>
        </w:rPr>
      </w:pPr>
      <w:r>
        <w:t>Het vervoer regelen bij uitwedstrijden.</w:t>
      </w:r>
    </w:p>
    <w:p w14:paraId="4CE82069" w14:textId="77777777" w:rsidR="00B90A5D" w:rsidRPr="004B1BEE" w:rsidRDefault="00B90A5D" w:rsidP="00F36D03">
      <w:pPr>
        <w:pStyle w:val="Lijstalinea"/>
        <w:numPr>
          <w:ilvl w:val="0"/>
          <w:numId w:val="1"/>
        </w:numPr>
        <w:rPr>
          <w:b/>
        </w:rPr>
      </w:pPr>
      <w:r>
        <w:lastRenderedPageBreak/>
        <w:t xml:space="preserve">Het regelen van oefenwedstrijden en </w:t>
      </w:r>
      <w:r w:rsidR="003D0A84">
        <w:t>uit</w:t>
      </w:r>
      <w:r>
        <w:t>toernooien. (altijd in overleg met de jeugd wedstrijdsecretaris)</w:t>
      </w:r>
    </w:p>
    <w:p w14:paraId="003045F3" w14:textId="77777777" w:rsidR="002F513C" w:rsidRDefault="002F513C" w:rsidP="002F513C">
      <w:pPr>
        <w:rPr>
          <w:b/>
        </w:rPr>
      </w:pPr>
      <w:r>
        <w:rPr>
          <w:b/>
        </w:rPr>
        <w:t>Extra bij thuiswedstrijden:</w:t>
      </w:r>
    </w:p>
    <w:p w14:paraId="56F81AAC" w14:textId="77777777" w:rsidR="001B1DAD" w:rsidRPr="008165C8" w:rsidRDefault="001B1DAD" w:rsidP="002F513C">
      <w:pPr>
        <w:pStyle w:val="Lijstalinea"/>
        <w:numPr>
          <w:ilvl w:val="0"/>
          <w:numId w:val="1"/>
        </w:numPr>
        <w:rPr>
          <w:b/>
        </w:rPr>
      </w:pPr>
      <w:r>
        <w:t>Tegenstanders voor de wedstrijd opvangen.</w:t>
      </w:r>
    </w:p>
    <w:p w14:paraId="07241673" w14:textId="77777777" w:rsidR="008165C8" w:rsidRPr="001B1DAD" w:rsidRDefault="008165C8" w:rsidP="002F513C">
      <w:pPr>
        <w:pStyle w:val="Lijstalinea"/>
        <w:numPr>
          <w:ilvl w:val="0"/>
          <w:numId w:val="1"/>
        </w:numPr>
        <w:rPr>
          <w:b/>
        </w:rPr>
      </w:pPr>
      <w:r>
        <w:t>Tijdens de rust iets te drinken halen in de kantine voor de thuis- en uitspelende ploeg.</w:t>
      </w:r>
    </w:p>
    <w:p w14:paraId="0E7DF31A" w14:textId="71BAF35F" w:rsidR="002F513C" w:rsidRPr="003C278B" w:rsidRDefault="002F513C" w:rsidP="002F513C">
      <w:pPr>
        <w:pStyle w:val="Lijstalinea"/>
        <w:numPr>
          <w:ilvl w:val="0"/>
          <w:numId w:val="1"/>
        </w:numPr>
        <w:rPr>
          <w:b/>
        </w:rPr>
      </w:pPr>
      <w:r>
        <w:t xml:space="preserve">Doeltjes (terug )plaatsen voor/na de wedstrijden. </w:t>
      </w:r>
      <w:r w:rsidR="004E2DCD">
        <w:t>(JO7 tot en met JO11)</w:t>
      </w:r>
    </w:p>
    <w:p w14:paraId="10E3DE33" w14:textId="77777777" w:rsidR="002F513C" w:rsidRDefault="002F513C" w:rsidP="002F513C">
      <w:pPr>
        <w:pStyle w:val="Lijstalinea"/>
        <w:numPr>
          <w:ilvl w:val="0"/>
          <w:numId w:val="1"/>
        </w:numPr>
      </w:pPr>
      <w:r>
        <w:t xml:space="preserve">Na </w:t>
      </w:r>
      <w:r w:rsidR="004B1BEE">
        <w:t xml:space="preserve">de </w:t>
      </w:r>
      <w:r>
        <w:t>laatste wedstrijd cornervlaggen</w:t>
      </w:r>
      <w:r w:rsidR="004B1BEE">
        <w:t xml:space="preserve"> opruimen</w:t>
      </w:r>
      <w:r>
        <w:t xml:space="preserve"> en de netten in de doelen omhoog doen.</w:t>
      </w:r>
    </w:p>
    <w:p w14:paraId="10D01562" w14:textId="01D72866" w:rsidR="001B1DAD" w:rsidRDefault="006E598A" w:rsidP="001B1DAD">
      <w:pPr>
        <w:pStyle w:val="Lijstalinea"/>
        <w:numPr>
          <w:ilvl w:val="0"/>
          <w:numId w:val="1"/>
        </w:numPr>
      </w:pPr>
      <w:r>
        <w:t>Zorg dat eigen kleedruimte en die van de tegenstander netjes worden achtergelaten, zodat later teams ook in een schone omgeving kunnen omkleden en douchen.</w:t>
      </w:r>
    </w:p>
    <w:p w14:paraId="00BD8655" w14:textId="77777777" w:rsidR="006E598A" w:rsidRDefault="006E598A" w:rsidP="001B1DAD">
      <w:pPr>
        <w:pStyle w:val="Lijstalinea"/>
        <w:numPr>
          <w:ilvl w:val="0"/>
          <w:numId w:val="1"/>
        </w:numPr>
      </w:pPr>
    </w:p>
    <w:p w14:paraId="19D115B0" w14:textId="77777777" w:rsidR="001B1DAD" w:rsidRDefault="001B1DAD" w:rsidP="001B1DAD">
      <w:pPr>
        <w:rPr>
          <w:b/>
        </w:rPr>
      </w:pPr>
      <w:r w:rsidRPr="004B1BEE">
        <w:rPr>
          <w:b/>
        </w:rPr>
        <w:t>Wat</w:t>
      </w:r>
      <w:r w:rsidR="004B1BEE" w:rsidRPr="004B1BEE">
        <w:rPr>
          <w:b/>
        </w:rPr>
        <w:t xml:space="preserve"> vragen wij van onze enthousiaste ouders/begeleiders van onze jeugdspelers:</w:t>
      </w:r>
    </w:p>
    <w:p w14:paraId="0539C68D" w14:textId="77777777" w:rsidR="005547CE" w:rsidRDefault="005547CE" w:rsidP="004B1BEE">
      <w:pPr>
        <w:pStyle w:val="Lijstalinea"/>
        <w:numPr>
          <w:ilvl w:val="0"/>
          <w:numId w:val="1"/>
        </w:numPr>
      </w:pPr>
      <w:r>
        <w:t>Moedig spelers positief en plezierig aan en geef het goede voorbeeld door respect te tonen voor iedereen op en om het veld.</w:t>
      </w:r>
    </w:p>
    <w:p w14:paraId="1482B8E3" w14:textId="77777777" w:rsidR="004B1BEE" w:rsidRDefault="004B1BEE" w:rsidP="004B1BEE">
      <w:pPr>
        <w:pStyle w:val="Lijstalinea"/>
        <w:numPr>
          <w:ilvl w:val="0"/>
          <w:numId w:val="1"/>
        </w:numPr>
      </w:pPr>
      <w:r w:rsidRPr="004B1BEE">
        <w:t xml:space="preserve">Laat </w:t>
      </w:r>
      <w:r>
        <w:t xml:space="preserve">het coachen </w:t>
      </w:r>
      <w:r w:rsidRPr="004B1BEE">
        <w:t>van het team</w:t>
      </w:r>
      <w:r>
        <w:t xml:space="preserve"> over aan trainers en leiders.</w:t>
      </w:r>
    </w:p>
    <w:p w14:paraId="75FB8FA3" w14:textId="77777777" w:rsidR="004B1BEE" w:rsidRDefault="005547CE" w:rsidP="004B1BEE">
      <w:pPr>
        <w:pStyle w:val="Lijstalinea"/>
        <w:numPr>
          <w:ilvl w:val="0"/>
          <w:numId w:val="1"/>
        </w:numPr>
      </w:pPr>
      <w:r>
        <w:t>Blijf tijdens de wedstrijd</w:t>
      </w:r>
      <w:r w:rsidR="009F1508">
        <w:t xml:space="preserve"> en trainingen</w:t>
      </w:r>
      <w:r>
        <w:t xml:space="preserve"> buiten de hekken/lijnen van het veld en houdt u afzijdig ten opzichte van de begeleiding (leiders/trainers) van het team.</w:t>
      </w:r>
    </w:p>
    <w:p w14:paraId="4EC262BD" w14:textId="77777777" w:rsidR="00B90A5D" w:rsidRDefault="00B90A5D" w:rsidP="004B1BEE">
      <w:pPr>
        <w:pStyle w:val="Lijstalinea"/>
        <w:numPr>
          <w:ilvl w:val="0"/>
          <w:numId w:val="1"/>
        </w:numPr>
      </w:pPr>
      <w:r>
        <w:t>Help bij het vervoer naar uitwedstrijden.</w:t>
      </w:r>
    </w:p>
    <w:p w14:paraId="1252D6B0" w14:textId="77777777" w:rsidR="00B90A5D" w:rsidRDefault="00B90A5D" w:rsidP="004B1BEE">
      <w:pPr>
        <w:pStyle w:val="Lijstalinea"/>
        <w:numPr>
          <w:ilvl w:val="0"/>
          <w:numId w:val="1"/>
        </w:numPr>
      </w:pPr>
      <w:r>
        <w:t>Zorg ervoor dat uw zoon/ dochter op tijd aanwezig is voor een training of wedstrijd of zich tijdig afmeldt.</w:t>
      </w:r>
    </w:p>
    <w:p w14:paraId="0F02D23E" w14:textId="06F3764C" w:rsidR="009F1508" w:rsidRDefault="009F1508" w:rsidP="004B1BEE">
      <w:pPr>
        <w:pStyle w:val="Lijstalinea"/>
        <w:numPr>
          <w:ilvl w:val="0"/>
          <w:numId w:val="1"/>
        </w:numPr>
      </w:pPr>
      <w:r>
        <w:t>Vooral bij de jongere jeugdspelers (</w:t>
      </w:r>
      <w:r w:rsidR="004E2DCD">
        <w:t>JO7 tot en met JO11</w:t>
      </w:r>
      <w:r>
        <w:t>) is het van belang dat deze tijdig gehaald en gebracht worden bij thuiswedstrijden en trainingen omdat op het sportcomplex de verantwoordelijkheid voor uw kind bij de leider/trainer komt te liggen.</w:t>
      </w:r>
    </w:p>
    <w:p w14:paraId="7A483FC1" w14:textId="77777777" w:rsidR="00FE1A04" w:rsidRDefault="00FE1A04" w:rsidP="004B1BEE">
      <w:pPr>
        <w:pStyle w:val="Lijstalinea"/>
        <w:numPr>
          <w:ilvl w:val="0"/>
          <w:numId w:val="1"/>
        </w:numPr>
      </w:pPr>
      <w:r>
        <w:t>Breng de leider/ trainer op de hoogte van een eventuele (medische) beperking van uw kind.</w:t>
      </w:r>
    </w:p>
    <w:p w14:paraId="40C2C7E6" w14:textId="77777777" w:rsidR="00BB322E" w:rsidRDefault="00BB322E" w:rsidP="004B1BEE">
      <w:pPr>
        <w:pStyle w:val="Lijstalinea"/>
        <w:numPr>
          <w:ilvl w:val="0"/>
          <w:numId w:val="1"/>
        </w:numPr>
      </w:pPr>
      <w:r>
        <w:t>Zie erop toe dat de kwaliteit van de wedstrijdkleding zoveel mogelijk gewaarborgd blijft. (bruikleenovereenkomst)</w:t>
      </w:r>
    </w:p>
    <w:p w14:paraId="0B7B94E8" w14:textId="77777777" w:rsidR="00B90A5D" w:rsidRDefault="00B90A5D" w:rsidP="004B1BEE">
      <w:pPr>
        <w:pStyle w:val="Lijstalinea"/>
        <w:numPr>
          <w:ilvl w:val="0"/>
          <w:numId w:val="1"/>
        </w:numPr>
      </w:pPr>
      <w:r>
        <w:t>Zorg voor een tijdige betaling van contributie. Wanbetaling kan leiden tot uitsluiting van training en wedstrijd.</w:t>
      </w:r>
    </w:p>
    <w:p w14:paraId="1F0C2D4C" w14:textId="77777777" w:rsidR="006A5D1A" w:rsidRDefault="006A5D1A" w:rsidP="006A5D1A"/>
    <w:p w14:paraId="31328C1C" w14:textId="77777777" w:rsidR="004101FA" w:rsidRDefault="004101FA" w:rsidP="006A5D1A">
      <w:pPr>
        <w:rPr>
          <w:b/>
        </w:rPr>
      </w:pPr>
      <w:r w:rsidRPr="004101FA">
        <w:rPr>
          <w:b/>
        </w:rPr>
        <w:t>Gebruik van mobiele telefoons</w:t>
      </w:r>
      <w:r>
        <w:rPr>
          <w:b/>
        </w:rPr>
        <w:t>:</w:t>
      </w:r>
    </w:p>
    <w:p w14:paraId="5C777F41" w14:textId="4302E54B" w:rsidR="004101FA" w:rsidRPr="002E7D12" w:rsidRDefault="004101FA" w:rsidP="006A5D1A">
      <w:r>
        <w:t xml:space="preserve">Mobiele telefoons zijn niet meer weg te denken uit het dagelijkse leven en dus ook niet meer op onze club. Het gebruik van mobiele telefoons in de kleedruimten is echter uitsluitend toegestaan voor bellen en versturen van berichten. Het maken van films of foto’s is NIET toegestaan. Dit om te voorkomen dat ongewenste </w:t>
      </w:r>
      <w:r w:rsidR="006E598A">
        <w:t xml:space="preserve"> persoonlijke beelden op het internet terecht komen of anderzijds verkeerd gebruikt worden.</w:t>
      </w:r>
    </w:p>
    <w:p w14:paraId="6F59C7F0" w14:textId="77777777" w:rsidR="004101FA" w:rsidRPr="004101FA" w:rsidRDefault="004101FA" w:rsidP="006A5D1A">
      <w:pPr>
        <w:rPr>
          <w:b/>
          <w:sz w:val="28"/>
          <w:szCs w:val="28"/>
        </w:rPr>
      </w:pPr>
      <w:r w:rsidRPr="002E7D12">
        <w:rPr>
          <w:b/>
        </w:rPr>
        <w:t>Foto’s en sociale media</w:t>
      </w:r>
      <w:r>
        <w:rPr>
          <w:b/>
          <w:sz w:val="28"/>
          <w:szCs w:val="28"/>
        </w:rPr>
        <w:t>:</w:t>
      </w:r>
    </w:p>
    <w:p w14:paraId="6D556B7B" w14:textId="77777777" w:rsidR="008328ED" w:rsidRDefault="004101FA" w:rsidP="006A5D1A">
      <w:r w:rsidRPr="002E7D12">
        <w:t xml:space="preserve">Rondom wedstrijden en andere evenementen worden regelmatig foto’s genomen van spelers en begeleiders. Deze foto’s zullen in de meeste gevallen op onze verenigingssite of facebook pagina geplaatst worden. </w:t>
      </w:r>
      <w:r w:rsidR="00FD1C51" w:rsidRPr="002E7D12">
        <w:t xml:space="preserve">Dit wordt met de uiterste zorgvuldigheid gedaan. </w:t>
      </w:r>
    </w:p>
    <w:p w14:paraId="7907C6B3" w14:textId="0109322B" w:rsidR="002E7D12" w:rsidRPr="006E598A" w:rsidRDefault="00FD1C51" w:rsidP="006A5D1A">
      <w:r w:rsidRPr="002E7D12">
        <w:lastRenderedPageBreak/>
        <w:t xml:space="preserve">Mochten spelers of </w:t>
      </w:r>
      <w:r w:rsidR="008328ED">
        <w:t>o</w:t>
      </w:r>
      <w:r w:rsidRPr="002E7D12">
        <w:t>uders/verzorgers dit niet</w:t>
      </w:r>
      <w:r>
        <w:rPr>
          <w:sz w:val="28"/>
          <w:szCs w:val="28"/>
        </w:rPr>
        <w:t xml:space="preserve"> </w:t>
      </w:r>
      <w:r w:rsidRPr="002E7D12">
        <w:t xml:space="preserve">op prijs stellen dan kunnen ze dit kenbaar maken. Er zal in dat geval getracht worden hiermee </w:t>
      </w:r>
      <w:r w:rsidR="006E598A">
        <w:t xml:space="preserve">zo veel als mogelijk </w:t>
      </w:r>
      <w:r w:rsidRPr="002E7D12">
        <w:t>rekening te houden.</w:t>
      </w:r>
    </w:p>
    <w:p w14:paraId="104FA9DC" w14:textId="77777777" w:rsidR="006E598A" w:rsidRDefault="006E598A" w:rsidP="006A5D1A">
      <w:pPr>
        <w:rPr>
          <w:b/>
        </w:rPr>
      </w:pPr>
    </w:p>
    <w:p w14:paraId="6BFE0A6B" w14:textId="77777777" w:rsidR="006A5D1A" w:rsidRPr="002E7D12" w:rsidRDefault="004101FA" w:rsidP="006A5D1A">
      <w:pPr>
        <w:rPr>
          <w:b/>
        </w:rPr>
      </w:pPr>
      <w:r w:rsidRPr="002E7D12">
        <w:rPr>
          <w:b/>
        </w:rPr>
        <w:t>Alcoholbeleid</w:t>
      </w:r>
      <w:r w:rsidR="006A5D1A" w:rsidRPr="002E7D12">
        <w:rPr>
          <w:b/>
        </w:rPr>
        <w:t>:</w:t>
      </w:r>
    </w:p>
    <w:p w14:paraId="0BE2A41C" w14:textId="77777777" w:rsidR="006A5D1A" w:rsidRDefault="006A5D1A" w:rsidP="002E7D12">
      <w:r>
        <w:t>De vereniging neemt duidelijk stelling waar het gaat om alcoholgebruik onder jongeren onder de 18 jaar. Alcohol wordt in de sportkantine onder geen beding verstrekt aan jongeren  onder de 18 jaar. Tevens is het niet toegestaan in de kantine of elders op het terrein van de vereniging zelf meegebrachte alcoholhoudende drank te gebruiken.</w:t>
      </w:r>
    </w:p>
    <w:p w14:paraId="3A5EC354" w14:textId="77777777" w:rsidR="002E7D12" w:rsidRDefault="002E7D12" w:rsidP="002E7D12"/>
    <w:p w14:paraId="6078428F" w14:textId="75D37CD4" w:rsidR="002E7D12" w:rsidRDefault="006E598A" w:rsidP="002E7D12">
      <w:r>
        <w:t xml:space="preserve">Wij rekenen er op dat het regelement voor eenieder duidelijk is, en rekenen op ieders inzet om de leidraad die het bied goed op te volgen. </w:t>
      </w:r>
    </w:p>
    <w:p w14:paraId="5B3405E8" w14:textId="77777777" w:rsidR="006E598A" w:rsidRDefault="006E598A" w:rsidP="002E7D12"/>
    <w:p w14:paraId="4D68D244" w14:textId="77777777" w:rsidR="006E598A" w:rsidRDefault="006E598A" w:rsidP="002E7D12"/>
    <w:p w14:paraId="49576148" w14:textId="254D7247" w:rsidR="006E598A" w:rsidRDefault="006E598A" w:rsidP="002E7D12">
      <w:r>
        <w:t xml:space="preserve">Het Jeugd- hoofdbestuur v.v. </w:t>
      </w:r>
      <w:proofErr w:type="spellStart"/>
      <w:r>
        <w:t>Rillandia</w:t>
      </w:r>
      <w:proofErr w:type="spellEnd"/>
      <w:r>
        <w:t xml:space="preserve">, </w:t>
      </w:r>
      <w:r w:rsidR="004E2DCD">
        <w:t>07-2024</w:t>
      </w:r>
      <w:r>
        <w:t>.</w:t>
      </w:r>
    </w:p>
    <w:p w14:paraId="533D4952" w14:textId="77777777" w:rsidR="002E7D12" w:rsidRDefault="002E7D12" w:rsidP="002E7D12"/>
    <w:p w14:paraId="7132AB66" w14:textId="77777777" w:rsidR="002E7D12" w:rsidRPr="004B1BEE" w:rsidRDefault="002E7D12" w:rsidP="002E7D12"/>
    <w:sectPr w:rsidR="002E7D12" w:rsidRPr="004B1BEE" w:rsidSect="00236E5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070A" w14:textId="77777777" w:rsidR="00921756" w:rsidRDefault="00921756" w:rsidP="00CF55C3">
      <w:pPr>
        <w:spacing w:after="0" w:line="240" w:lineRule="auto"/>
      </w:pPr>
      <w:r>
        <w:separator/>
      </w:r>
    </w:p>
  </w:endnote>
  <w:endnote w:type="continuationSeparator" w:id="0">
    <w:p w14:paraId="5B4341D3" w14:textId="77777777" w:rsidR="00921756" w:rsidRDefault="00921756" w:rsidP="00CF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chtearcer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359"/>
      <w:gridCol w:w="8821"/>
    </w:tblGrid>
    <w:tr w:rsidR="0039292E" w:rsidRPr="00BE5695" w14:paraId="5E2B426A" w14:textId="77777777" w:rsidTr="00A77E1D">
      <w:tc>
        <w:tcPr>
          <w:tcW w:w="360" w:type="dxa"/>
          <w:shd w:val="clear" w:color="auto" w:fill="DBE5F1" w:themeFill="accent1" w:themeFillTint="33"/>
        </w:tcPr>
        <w:p w14:paraId="7C1397DD" w14:textId="77777777" w:rsidR="0039292E" w:rsidRPr="00BE5695" w:rsidRDefault="0039292E" w:rsidP="00A77E1D">
          <w:pPr>
            <w:jc w:val="center"/>
            <w:rPr>
              <w:rFonts w:ascii="Calibri" w:hAnsi="Calibri"/>
              <w:b/>
            </w:rPr>
          </w:pPr>
          <w:r w:rsidRPr="00BE5695">
            <w:rPr>
              <w:rFonts w:ascii="Calibri" w:hAnsi="Calibri"/>
              <w:b/>
              <w:sz w:val="24"/>
              <w:szCs w:val="24"/>
            </w:rPr>
            <w:fldChar w:fldCharType="begin"/>
          </w:r>
          <w:r w:rsidRPr="00BE5695">
            <w:rPr>
              <w:rFonts w:ascii="Calibri" w:hAnsi="Calibri"/>
              <w:b/>
              <w:sz w:val="24"/>
              <w:szCs w:val="24"/>
            </w:rPr>
            <w:instrText xml:space="preserve"> PAGE   \* MERGEFORMAT </w:instrText>
          </w:r>
          <w:r w:rsidRPr="00BE5695">
            <w:rPr>
              <w:rFonts w:ascii="Calibri" w:hAnsi="Calibri"/>
              <w:b/>
              <w:sz w:val="24"/>
              <w:szCs w:val="24"/>
            </w:rPr>
            <w:fldChar w:fldCharType="separate"/>
          </w:r>
          <w:r w:rsidR="008328ED">
            <w:rPr>
              <w:rFonts w:ascii="Calibri" w:hAnsi="Calibri"/>
              <w:b/>
              <w:noProof/>
              <w:sz w:val="24"/>
              <w:szCs w:val="24"/>
            </w:rPr>
            <w:t>2</w:t>
          </w:r>
          <w:r w:rsidRPr="00BE5695">
            <w:rPr>
              <w:rFonts w:ascii="Calibri" w:hAnsi="Calibri"/>
              <w:b/>
              <w:sz w:val="24"/>
              <w:szCs w:val="24"/>
            </w:rPr>
            <w:fldChar w:fldCharType="end"/>
          </w:r>
        </w:p>
      </w:tc>
      <w:tc>
        <w:tcPr>
          <w:tcW w:w="9108" w:type="dxa"/>
          <w:shd w:val="clear" w:color="auto" w:fill="DBE5F1" w:themeFill="accent1" w:themeFillTint="33"/>
        </w:tcPr>
        <w:p w14:paraId="16B5F957" w14:textId="4094C1F4" w:rsidR="0039292E" w:rsidRPr="00BE5695" w:rsidRDefault="00000000" w:rsidP="0039292E">
          <w:pPr>
            <w:rPr>
              <w:rFonts w:ascii="Calibri" w:eastAsiaTheme="majorEastAsia" w:hAnsi="Calibri" w:cstheme="majorBidi"/>
              <w:b/>
              <w:sz w:val="24"/>
              <w:szCs w:val="24"/>
              <w:bdr w:val="single" w:sz="4" w:space="0" w:color="FFFFFF" w:themeColor="background1"/>
            </w:rPr>
          </w:pPr>
          <w:sdt>
            <w:sdtPr>
              <w:rPr>
                <w:rFonts w:ascii="Calibri" w:eastAsiaTheme="majorEastAsia" w:hAnsi="Calibri" w:cstheme="majorBidi"/>
                <w:b/>
                <w:sz w:val="24"/>
                <w:szCs w:val="24"/>
                <w:bdr w:val="single" w:sz="4" w:space="0" w:color="FFFFFF" w:themeColor="background1"/>
              </w:rPr>
              <w:alias w:val="Title"/>
              <w:id w:val="175614342"/>
              <w:placeholder>
                <w:docPart w:val="6A923D8B5D087A4099D8FDECA8F2AE3C"/>
              </w:placeholder>
              <w:showingPlcHd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4E2DCD">
                <w:rPr>
                  <w:rFonts w:asciiTheme="majorHAnsi" w:eastAsiaTheme="majorEastAsia" w:hAnsiTheme="majorHAnsi" w:cstheme="majorBidi"/>
                  <w:sz w:val="36"/>
                  <w:szCs w:val="36"/>
                </w:rPr>
                <w:t>[Type the document title]</w:t>
              </w:r>
            </w:sdtContent>
          </w:sdt>
        </w:p>
      </w:tc>
    </w:tr>
  </w:tbl>
  <w:p w14:paraId="30E9BCDB" w14:textId="77777777" w:rsidR="00236E55" w:rsidRDefault="00236E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chtearcer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288"/>
    </w:tblGrid>
    <w:tr w:rsidR="0039292E" w14:paraId="57968200" w14:textId="77777777" w:rsidTr="00EB39D1">
      <w:tc>
        <w:tcPr>
          <w:tcW w:w="5000" w:type="pct"/>
          <w:shd w:val="clear" w:color="auto" w:fill="DBE5F1" w:themeFill="accent1" w:themeFillTint="33"/>
        </w:tcPr>
        <w:p w14:paraId="26139060" w14:textId="77777777" w:rsidR="0039292E" w:rsidRPr="00DD3452" w:rsidRDefault="0039292E" w:rsidP="004472F4">
          <w:pPr>
            <w:jc w:val="right"/>
          </w:pPr>
          <w:r w:rsidRPr="00DD3452">
            <w:rPr>
              <w:rFonts w:ascii="Calibri" w:hAnsi="Calibri"/>
              <w:b/>
              <w:sz w:val="24"/>
              <w:szCs w:val="24"/>
            </w:rPr>
            <w:fldChar w:fldCharType="begin"/>
          </w:r>
          <w:r w:rsidRPr="00DD3452">
            <w:rPr>
              <w:rFonts w:ascii="Calibri" w:hAnsi="Calibri"/>
              <w:b/>
              <w:sz w:val="24"/>
              <w:szCs w:val="24"/>
            </w:rPr>
            <w:instrText xml:space="preserve"> PAGE   \* MERGEFORMAT </w:instrText>
          </w:r>
          <w:r w:rsidRPr="00DD3452">
            <w:rPr>
              <w:rFonts w:ascii="Calibri" w:hAnsi="Calibri"/>
              <w:b/>
              <w:sz w:val="24"/>
              <w:szCs w:val="24"/>
            </w:rPr>
            <w:fldChar w:fldCharType="separate"/>
          </w:r>
          <w:r w:rsidR="008328ED">
            <w:rPr>
              <w:rFonts w:ascii="Calibri" w:hAnsi="Calibri"/>
              <w:b/>
              <w:noProof/>
              <w:sz w:val="24"/>
              <w:szCs w:val="24"/>
            </w:rPr>
            <w:t>1</w:t>
          </w:r>
          <w:r w:rsidRPr="00DD3452">
            <w:rPr>
              <w:rFonts w:ascii="Calibri" w:hAnsi="Calibri"/>
              <w:b/>
              <w:sz w:val="24"/>
              <w:szCs w:val="24"/>
            </w:rPr>
            <w:fldChar w:fldCharType="end"/>
          </w:r>
        </w:p>
      </w:tc>
    </w:tr>
  </w:tbl>
  <w:p w14:paraId="70A945A8" w14:textId="77777777" w:rsidR="00236E55" w:rsidRDefault="00236E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9349A" w14:textId="77777777" w:rsidR="00921756" w:rsidRDefault="00921756" w:rsidP="00CF55C3">
      <w:pPr>
        <w:spacing w:after="0" w:line="240" w:lineRule="auto"/>
      </w:pPr>
      <w:r>
        <w:separator/>
      </w:r>
    </w:p>
  </w:footnote>
  <w:footnote w:type="continuationSeparator" w:id="0">
    <w:p w14:paraId="60D8E523" w14:textId="77777777" w:rsidR="00921756" w:rsidRDefault="00921756" w:rsidP="00CF5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D7A00"/>
    <w:multiLevelType w:val="hybridMultilevel"/>
    <w:tmpl w:val="6366D05C"/>
    <w:lvl w:ilvl="0" w:tplc="2C865C1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49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7ED"/>
    <w:rsid w:val="00103E93"/>
    <w:rsid w:val="001B1DAD"/>
    <w:rsid w:val="001B379A"/>
    <w:rsid w:val="00236E55"/>
    <w:rsid w:val="00242674"/>
    <w:rsid w:val="002E7D12"/>
    <w:rsid w:val="002F513C"/>
    <w:rsid w:val="00302719"/>
    <w:rsid w:val="0039292E"/>
    <w:rsid w:val="003C278B"/>
    <w:rsid w:val="003D0A84"/>
    <w:rsid w:val="004101FA"/>
    <w:rsid w:val="00434702"/>
    <w:rsid w:val="004B1BEE"/>
    <w:rsid w:val="004E2DCD"/>
    <w:rsid w:val="005547CE"/>
    <w:rsid w:val="0058008E"/>
    <w:rsid w:val="00643E7C"/>
    <w:rsid w:val="0066268B"/>
    <w:rsid w:val="00681B18"/>
    <w:rsid w:val="006A5D1A"/>
    <w:rsid w:val="006E598A"/>
    <w:rsid w:val="007D6DDF"/>
    <w:rsid w:val="008165C8"/>
    <w:rsid w:val="008328ED"/>
    <w:rsid w:val="008724CE"/>
    <w:rsid w:val="00912D31"/>
    <w:rsid w:val="00921756"/>
    <w:rsid w:val="009D3F90"/>
    <w:rsid w:val="009F1508"/>
    <w:rsid w:val="00A56FC7"/>
    <w:rsid w:val="00A6449D"/>
    <w:rsid w:val="00B16955"/>
    <w:rsid w:val="00B261D9"/>
    <w:rsid w:val="00B90A5D"/>
    <w:rsid w:val="00BA7346"/>
    <w:rsid w:val="00BB322E"/>
    <w:rsid w:val="00C741FE"/>
    <w:rsid w:val="00CA67ED"/>
    <w:rsid w:val="00CF55C3"/>
    <w:rsid w:val="00D40FAD"/>
    <w:rsid w:val="00D94575"/>
    <w:rsid w:val="00DD6E4E"/>
    <w:rsid w:val="00F36477"/>
    <w:rsid w:val="00F36D03"/>
    <w:rsid w:val="00F56D8B"/>
    <w:rsid w:val="00F66935"/>
    <w:rsid w:val="00FD1C51"/>
    <w:rsid w:val="00FE1A0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D5A87"/>
  <w15:docId w15:val="{57184807-B3FB-40F9-B676-E267471D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F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4CE"/>
    <w:pPr>
      <w:ind w:left="720"/>
      <w:contextualSpacing/>
    </w:pPr>
  </w:style>
  <w:style w:type="character" w:styleId="Hyperlink">
    <w:name w:val="Hyperlink"/>
    <w:basedOn w:val="Standaardalinea-lettertype"/>
    <w:uiPriority w:val="99"/>
    <w:unhideWhenUsed/>
    <w:rsid w:val="00FE1A04"/>
    <w:rPr>
      <w:color w:val="0000FF" w:themeColor="hyperlink"/>
      <w:u w:val="single"/>
    </w:rPr>
  </w:style>
  <w:style w:type="paragraph" w:styleId="Koptekst">
    <w:name w:val="header"/>
    <w:basedOn w:val="Standaard"/>
    <w:link w:val="KoptekstChar"/>
    <w:uiPriority w:val="99"/>
    <w:unhideWhenUsed/>
    <w:rsid w:val="00CF5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5C3"/>
  </w:style>
  <w:style w:type="paragraph" w:styleId="Voettekst">
    <w:name w:val="footer"/>
    <w:basedOn w:val="Standaard"/>
    <w:link w:val="VoettekstChar"/>
    <w:uiPriority w:val="99"/>
    <w:unhideWhenUsed/>
    <w:rsid w:val="00CF5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55C3"/>
  </w:style>
  <w:style w:type="paragraph" w:styleId="Ballontekst">
    <w:name w:val="Balloon Text"/>
    <w:basedOn w:val="Standaard"/>
    <w:link w:val="BallontekstChar"/>
    <w:uiPriority w:val="99"/>
    <w:semiHidden/>
    <w:unhideWhenUsed/>
    <w:rsid w:val="002E7D12"/>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2E7D12"/>
    <w:rPr>
      <w:rFonts w:ascii="Lucida Grande" w:hAnsi="Lucida Grande"/>
      <w:sz w:val="18"/>
      <w:szCs w:val="18"/>
    </w:rPr>
  </w:style>
  <w:style w:type="paragraph" w:styleId="Titel">
    <w:name w:val="Title"/>
    <w:basedOn w:val="Standaard"/>
    <w:next w:val="Standaard"/>
    <w:link w:val="TitelChar"/>
    <w:uiPriority w:val="10"/>
    <w:qFormat/>
    <w:rsid w:val="002E7D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E7D12"/>
    <w:rPr>
      <w:rFonts w:asciiTheme="majorHAnsi" w:eastAsiaTheme="majorEastAsia" w:hAnsiTheme="majorHAnsi" w:cstheme="majorBidi"/>
      <w:color w:val="17365D" w:themeColor="text2" w:themeShade="BF"/>
      <w:spacing w:val="5"/>
      <w:kern w:val="28"/>
      <w:sz w:val="52"/>
      <w:szCs w:val="52"/>
    </w:rPr>
  </w:style>
  <w:style w:type="table" w:styleId="Lichtearcering-accent1">
    <w:name w:val="Light Shading Accent 1"/>
    <w:basedOn w:val="Standaardtabel"/>
    <w:uiPriority w:val="60"/>
    <w:rsid w:val="00236E55"/>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rillandia.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923D8B5D087A4099D8FDECA8F2AE3C"/>
        <w:category>
          <w:name w:val="General"/>
          <w:gallery w:val="placeholder"/>
        </w:category>
        <w:types>
          <w:type w:val="bbPlcHdr"/>
        </w:types>
        <w:behaviors>
          <w:behavior w:val="content"/>
        </w:behaviors>
        <w:guid w:val="{353F792B-673C-B34D-B526-2C0BB68E18F9}"/>
      </w:docPartPr>
      <w:docPartBody>
        <w:p w:rsidR="00F1661B" w:rsidRDefault="00010A49" w:rsidP="00010A49">
          <w:pPr>
            <w:pStyle w:val="6A923D8B5D087A4099D8FDECA8F2AE3C"/>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A49"/>
    <w:rsid w:val="00010A49"/>
    <w:rsid w:val="0066268B"/>
    <w:rsid w:val="00C42103"/>
    <w:rsid w:val="00F1661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A923D8B5D087A4099D8FDECA8F2AE3C">
    <w:name w:val="6A923D8B5D087A4099D8FDECA8F2AE3C"/>
    <w:rsid w:val="00010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9351A-E8A6-7F46-A823-1FA96FEB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1150</Words>
  <Characters>6327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Bruynzeel Keukens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18793</dc:creator>
  <cp:lastModifiedBy>Wannes Kloet</cp:lastModifiedBy>
  <cp:revision>7</cp:revision>
  <cp:lastPrinted>2015-12-09T16:26:00Z</cp:lastPrinted>
  <dcterms:created xsi:type="dcterms:W3CDTF">2016-03-14T18:27:00Z</dcterms:created>
  <dcterms:modified xsi:type="dcterms:W3CDTF">2024-07-05T07:14:00Z</dcterms:modified>
</cp:coreProperties>
</file>