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A1B61" w14:textId="77777777" w:rsidR="003A3A43" w:rsidRDefault="003A3A43">
      <w:pPr>
        <w:rPr>
          <w:b/>
          <w:sz w:val="24"/>
          <w:szCs w:val="24"/>
        </w:rPr>
      </w:pPr>
      <w:r>
        <w:rPr>
          <w:b/>
          <w:sz w:val="24"/>
          <w:szCs w:val="24"/>
        </w:rPr>
        <w:t xml:space="preserve">                                                     </w:t>
      </w:r>
      <w:r w:rsidRPr="003A3A43">
        <w:rPr>
          <w:b/>
          <w:noProof/>
          <w:sz w:val="24"/>
          <w:szCs w:val="24"/>
          <w:lang w:eastAsia="nl-NL"/>
        </w:rPr>
        <w:drawing>
          <wp:inline distT="0" distB="0" distL="0" distR="0" wp14:anchorId="0154C443" wp14:editId="2BF9EBE6">
            <wp:extent cx="1889760" cy="1135380"/>
            <wp:effectExtent l="0" t="0" r="0" b="7620"/>
            <wp:docPr id="1" name="Afbeelding 1" descr="C:\Users\guusm\Desktop\logo sc Rhed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usm\Desktop\logo sc Rhede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89760" cy="1135380"/>
                    </a:xfrm>
                    <a:prstGeom prst="rect">
                      <a:avLst/>
                    </a:prstGeom>
                    <a:noFill/>
                    <a:ln>
                      <a:noFill/>
                    </a:ln>
                  </pic:spPr>
                </pic:pic>
              </a:graphicData>
            </a:graphic>
          </wp:inline>
        </w:drawing>
      </w:r>
    </w:p>
    <w:p w14:paraId="34B91681" w14:textId="77777777" w:rsidR="003A3A43" w:rsidRDefault="003A3A43">
      <w:pPr>
        <w:rPr>
          <w:b/>
          <w:sz w:val="24"/>
          <w:szCs w:val="24"/>
        </w:rPr>
      </w:pPr>
    </w:p>
    <w:p w14:paraId="3BA12A88" w14:textId="77777777" w:rsidR="00813D81" w:rsidRDefault="003A3A43" w:rsidP="003A3A43">
      <w:pPr>
        <w:rPr>
          <w:b/>
          <w:sz w:val="28"/>
          <w:szCs w:val="28"/>
        </w:rPr>
      </w:pPr>
      <w:r>
        <w:rPr>
          <w:b/>
          <w:sz w:val="28"/>
          <w:szCs w:val="28"/>
        </w:rPr>
        <w:t xml:space="preserve">                                       </w:t>
      </w:r>
      <w:r w:rsidRPr="003A3A43">
        <w:rPr>
          <w:b/>
          <w:sz w:val="28"/>
          <w:szCs w:val="28"/>
        </w:rPr>
        <w:t>Bestuursreglement sc Rheden</w:t>
      </w:r>
      <w:r w:rsidR="008B1D6D">
        <w:rPr>
          <w:b/>
          <w:sz w:val="28"/>
          <w:szCs w:val="28"/>
        </w:rPr>
        <w:t xml:space="preserve"> (Preambule)</w:t>
      </w:r>
    </w:p>
    <w:p w14:paraId="30E96AD0" w14:textId="77777777" w:rsidR="00C31D1C" w:rsidRPr="00C31D1C" w:rsidRDefault="00C31D1C" w:rsidP="003A3A43">
      <w:pPr>
        <w:rPr>
          <w:sz w:val="24"/>
          <w:szCs w:val="24"/>
        </w:rPr>
      </w:pPr>
      <w:r w:rsidRPr="00C31D1C">
        <w:rPr>
          <w:sz w:val="24"/>
          <w:szCs w:val="24"/>
        </w:rPr>
        <w:t>Per 1 juli 2021</w:t>
      </w:r>
      <w:r>
        <w:rPr>
          <w:sz w:val="24"/>
          <w:szCs w:val="24"/>
        </w:rPr>
        <w:t xml:space="preserve"> is de Wet bestuur</w:t>
      </w:r>
      <w:r w:rsidR="008B1D6D">
        <w:rPr>
          <w:sz w:val="24"/>
          <w:szCs w:val="24"/>
        </w:rPr>
        <w:t xml:space="preserve"> en toezichthouders rechtspersonen (WBTR) van kracht en ook van toepassing op het bestuur van sc Rheden. Onze </w:t>
      </w:r>
      <w:r w:rsidR="00E174F3">
        <w:rPr>
          <w:sz w:val="24"/>
          <w:szCs w:val="24"/>
        </w:rPr>
        <w:t xml:space="preserve">statuten zijn niet, of onvoldoende, </w:t>
      </w:r>
      <w:r w:rsidR="008B1D6D">
        <w:rPr>
          <w:sz w:val="24"/>
          <w:szCs w:val="24"/>
        </w:rPr>
        <w:t xml:space="preserve">voorzien van de aangescherpte regelgeving. Vandaar deze Preambule (tijdelijk) opgenomen in ons huishoudelijk reglement.  Zodra er een reden is om de statuten te wijzigen zal deze preambule daarin worden opgenomen. Deze preambule is in de ALV van …………. </w:t>
      </w:r>
      <w:proofErr w:type="gramStart"/>
      <w:r w:rsidR="008B1D6D">
        <w:rPr>
          <w:sz w:val="24"/>
          <w:szCs w:val="24"/>
        </w:rPr>
        <w:t>aangenomen</w:t>
      </w:r>
      <w:proofErr w:type="gramEnd"/>
      <w:r w:rsidR="008B1D6D">
        <w:rPr>
          <w:sz w:val="24"/>
          <w:szCs w:val="24"/>
        </w:rPr>
        <w:t xml:space="preserve"> en dus toegevoegd aan ons huishoudelijk reglement.</w:t>
      </w:r>
    </w:p>
    <w:p w14:paraId="05B38B60" w14:textId="77777777" w:rsidR="003A3A43" w:rsidRDefault="003A3A43" w:rsidP="003A3A43">
      <w:pPr>
        <w:ind w:left="2124" w:firstLine="708"/>
        <w:rPr>
          <w:b/>
          <w:sz w:val="28"/>
          <w:szCs w:val="28"/>
        </w:rPr>
      </w:pPr>
    </w:p>
    <w:p w14:paraId="53F6A53C" w14:textId="77777777" w:rsidR="003A3A43" w:rsidRPr="003A3A43" w:rsidRDefault="003A3A43" w:rsidP="00C31D1C">
      <w:pPr>
        <w:rPr>
          <w:sz w:val="24"/>
          <w:szCs w:val="24"/>
        </w:rPr>
      </w:pPr>
      <w:r w:rsidRPr="003A3A43">
        <w:rPr>
          <w:sz w:val="24"/>
          <w:szCs w:val="24"/>
        </w:rPr>
        <w:t>Ontstentenis (definitieve afwezigheid) en belet (tijdelijke afwezigheid) van bestuursleden</w:t>
      </w:r>
    </w:p>
    <w:p w14:paraId="382DD3F3" w14:textId="77777777" w:rsidR="003A3A43" w:rsidRPr="003A3A43" w:rsidRDefault="003A3A43" w:rsidP="003A3A43">
      <w:pPr>
        <w:ind w:left="2124" w:firstLine="708"/>
        <w:rPr>
          <w:sz w:val="24"/>
          <w:szCs w:val="24"/>
        </w:rPr>
      </w:pPr>
    </w:p>
    <w:p w14:paraId="5128F35C" w14:textId="2683EA4F" w:rsidR="003A3A43" w:rsidRPr="003A3A43" w:rsidRDefault="003A3A43" w:rsidP="00C31D1C">
      <w:pPr>
        <w:rPr>
          <w:sz w:val="24"/>
          <w:szCs w:val="24"/>
        </w:rPr>
      </w:pPr>
      <w:r w:rsidRPr="003A3A43">
        <w:rPr>
          <w:sz w:val="24"/>
          <w:szCs w:val="24"/>
        </w:rPr>
        <w:t>1.</w:t>
      </w:r>
      <w:r w:rsidRPr="003A3A43">
        <w:rPr>
          <w:sz w:val="24"/>
          <w:szCs w:val="24"/>
        </w:rPr>
        <w:tab/>
        <w:t>In het geval van definitieve afwezigheid van een bestuurslid (bijv. bij aftreden, ontslag of overlijden) zullen de overblijvende bestuursleden zo spoedig mogelijk na het ontstaan van deze vacature een algemene leden vergadering beleggen waarin de opvulling van de</w:t>
      </w:r>
      <w:r w:rsidR="00242B3E">
        <w:rPr>
          <w:sz w:val="24"/>
          <w:szCs w:val="24"/>
        </w:rPr>
        <w:t xml:space="preserve"> </w:t>
      </w:r>
      <w:r w:rsidRPr="003A3A43">
        <w:rPr>
          <w:sz w:val="24"/>
          <w:szCs w:val="24"/>
        </w:rPr>
        <w:t>vacature in het bestuur aan de orde komt. Een niet voltallig bestuur behoudt zijn</w:t>
      </w:r>
      <w:r w:rsidR="00242B3E">
        <w:rPr>
          <w:sz w:val="24"/>
          <w:szCs w:val="24"/>
        </w:rPr>
        <w:t xml:space="preserve"> </w:t>
      </w:r>
      <w:r w:rsidRPr="003A3A43">
        <w:rPr>
          <w:sz w:val="24"/>
          <w:szCs w:val="24"/>
        </w:rPr>
        <w:t>bevoegdheden als bestuur.</w:t>
      </w:r>
    </w:p>
    <w:p w14:paraId="2B0CE159" w14:textId="77777777" w:rsidR="003A3A43" w:rsidRPr="003A3A43" w:rsidRDefault="003A3A43" w:rsidP="003A3A43">
      <w:pPr>
        <w:ind w:left="2124" w:firstLine="708"/>
        <w:rPr>
          <w:sz w:val="24"/>
          <w:szCs w:val="24"/>
        </w:rPr>
      </w:pPr>
    </w:p>
    <w:p w14:paraId="282DCD67" w14:textId="77777777" w:rsidR="003A3A43" w:rsidRPr="003A3A43" w:rsidRDefault="003A3A43" w:rsidP="00C31D1C">
      <w:pPr>
        <w:rPr>
          <w:sz w:val="24"/>
          <w:szCs w:val="24"/>
        </w:rPr>
      </w:pPr>
      <w:r w:rsidRPr="003A3A43">
        <w:rPr>
          <w:sz w:val="24"/>
          <w:szCs w:val="24"/>
        </w:rPr>
        <w:t>2.</w:t>
      </w:r>
      <w:r w:rsidRPr="003A3A43">
        <w:rPr>
          <w:sz w:val="24"/>
          <w:szCs w:val="24"/>
        </w:rPr>
        <w:tab/>
        <w:t>In het geval van tijdelijke afwezigheid van een bestuurslid om zijn functie te kunnen uitoefenen (zoals langer dan zeven dagen onbereikbaar door ziekte of bij schorsing), nemen de overblijvende bestuursleden, of het enige overblijvende bestuurslid de bestuurstaken waar.</w:t>
      </w:r>
    </w:p>
    <w:p w14:paraId="002DB97F" w14:textId="77777777" w:rsidR="003A3A43" w:rsidRPr="003A3A43" w:rsidRDefault="003A3A43" w:rsidP="003A3A43">
      <w:pPr>
        <w:ind w:left="2124" w:firstLine="708"/>
        <w:rPr>
          <w:sz w:val="24"/>
          <w:szCs w:val="24"/>
        </w:rPr>
      </w:pPr>
    </w:p>
    <w:p w14:paraId="7531DEC7" w14:textId="77777777" w:rsidR="003A3A43" w:rsidRPr="003A3A43" w:rsidRDefault="003A3A43" w:rsidP="00C31D1C">
      <w:pPr>
        <w:rPr>
          <w:sz w:val="24"/>
          <w:szCs w:val="24"/>
        </w:rPr>
      </w:pPr>
      <w:r w:rsidRPr="003A3A43">
        <w:rPr>
          <w:sz w:val="24"/>
          <w:szCs w:val="24"/>
        </w:rPr>
        <w:t>3.</w:t>
      </w:r>
      <w:r w:rsidRPr="003A3A43">
        <w:rPr>
          <w:sz w:val="24"/>
          <w:szCs w:val="24"/>
        </w:rPr>
        <w:tab/>
        <w:t xml:space="preserve">In het geval van tijdelijke of definitieve afwezigheid van alle bestuursleden wordt het bestuur tijdelijk waargenomen door een of meer personen die daartoe worden aangewezen door de kascommissie van de vereniging. Voor de gedurende deze periode verrichte bestuursdaden worden de aangewezen personen met een bestuurder gelijkgesteld. </w:t>
      </w:r>
    </w:p>
    <w:p w14:paraId="153C677E" w14:textId="77777777" w:rsidR="003A3A43" w:rsidRDefault="003A3A43" w:rsidP="00C31D1C">
      <w:pPr>
        <w:rPr>
          <w:sz w:val="24"/>
          <w:szCs w:val="24"/>
        </w:rPr>
      </w:pPr>
      <w:r w:rsidRPr="003A3A43">
        <w:rPr>
          <w:sz w:val="24"/>
          <w:szCs w:val="24"/>
        </w:rPr>
        <w:t>Ingeval van definitieve afwezigheid (ontstentenis) van alle bestuurders zal door de aldus aangewezen persoon/personen zo spoedig een algemene leden vergadering worden belegd waarin de opvulling van de</w:t>
      </w:r>
      <w:r w:rsidR="00C31D1C" w:rsidRPr="00C31D1C">
        <w:rPr>
          <w:sz w:val="24"/>
          <w:szCs w:val="24"/>
        </w:rPr>
        <w:t xml:space="preserve"> vacatures in het bestuur aan de orde komt.</w:t>
      </w:r>
    </w:p>
    <w:p w14:paraId="495AFD8D" w14:textId="77777777" w:rsidR="00C31D1C" w:rsidRDefault="00C31D1C" w:rsidP="003A3A43">
      <w:pPr>
        <w:ind w:left="2124" w:firstLine="708"/>
        <w:rPr>
          <w:sz w:val="24"/>
          <w:szCs w:val="24"/>
        </w:rPr>
      </w:pPr>
    </w:p>
    <w:p w14:paraId="42BDED94" w14:textId="77777777" w:rsidR="00C31D1C" w:rsidRDefault="00C31D1C" w:rsidP="003A3A43">
      <w:pPr>
        <w:ind w:left="2124" w:firstLine="708"/>
        <w:rPr>
          <w:sz w:val="24"/>
          <w:szCs w:val="24"/>
        </w:rPr>
      </w:pPr>
    </w:p>
    <w:p w14:paraId="0B501B10" w14:textId="77777777" w:rsidR="00C31D1C" w:rsidRPr="00C31D1C" w:rsidRDefault="00C31D1C" w:rsidP="00C31D1C">
      <w:pPr>
        <w:rPr>
          <w:sz w:val="24"/>
          <w:szCs w:val="24"/>
        </w:rPr>
      </w:pPr>
      <w:r w:rsidRPr="00C31D1C">
        <w:rPr>
          <w:sz w:val="24"/>
          <w:szCs w:val="24"/>
        </w:rPr>
        <w:lastRenderedPageBreak/>
        <w:t>Tegenstrijdige belangen bestuursleden van de vereniging</w:t>
      </w:r>
    </w:p>
    <w:p w14:paraId="1B2AF58E" w14:textId="77777777" w:rsidR="00C31D1C" w:rsidRPr="00C31D1C" w:rsidRDefault="00C31D1C" w:rsidP="00C31D1C">
      <w:pPr>
        <w:ind w:left="2124" w:firstLine="708"/>
        <w:rPr>
          <w:sz w:val="24"/>
          <w:szCs w:val="24"/>
        </w:rPr>
      </w:pPr>
    </w:p>
    <w:p w14:paraId="5A1AF9AA" w14:textId="77777777" w:rsidR="00C31D1C" w:rsidRPr="00C31D1C" w:rsidRDefault="00C31D1C" w:rsidP="00C31D1C">
      <w:pPr>
        <w:rPr>
          <w:sz w:val="24"/>
          <w:szCs w:val="24"/>
        </w:rPr>
      </w:pPr>
      <w:r w:rsidRPr="00C31D1C">
        <w:rPr>
          <w:sz w:val="24"/>
          <w:szCs w:val="24"/>
        </w:rPr>
        <w:t>1.</w:t>
      </w:r>
      <w:r w:rsidRPr="00C31D1C">
        <w:rPr>
          <w:sz w:val="24"/>
          <w:szCs w:val="24"/>
        </w:rPr>
        <w:tab/>
        <w:t>Een tegenstrijdig belang is een persoonlijk belang dat in strijd is of kan komen met het belang van de vereniging en de daaraan verbonden organisatie. Onder een tegenstrijdig belang wordt in dit reglement in ieder geval, maar niet uitsluitend, verstaan:</w:t>
      </w:r>
    </w:p>
    <w:p w14:paraId="57E8C79F" w14:textId="77777777" w:rsidR="00C31D1C" w:rsidRPr="00C31D1C" w:rsidRDefault="00C31D1C" w:rsidP="00C31D1C">
      <w:pPr>
        <w:rPr>
          <w:sz w:val="24"/>
          <w:szCs w:val="24"/>
        </w:rPr>
      </w:pPr>
      <w:r w:rsidRPr="00C31D1C">
        <w:rPr>
          <w:sz w:val="24"/>
          <w:szCs w:val="24"/>
        </w:rPr>
        <w:t>a.</w:t>
      </w:r>
      <w:r w:rsidRPr="00C31D1C">
        <w:rPr>
          <w:sz w:val="24"/>
          <w:szCs w:val="24"/>
        </w:rPr>
        <w:tab/>
        <w:t xml:space="preserve">Aangelegenheden </w:t>
      </w:r>
      <w:proofErr w:type="gramStart"/>
      <w:r w:rsidRPr="00C31D1C">
        <w:rPr>
          <w:sz w:val="24"/>
          <w:szCs w:val="24"/>
        </w:rPr>
        <w:t>betreffende</w:t>
      </w:r>
      <w:proofErr w:type="gramEnd"/>
      <w:r w:rsidRPr="00C31D1C">
        <w:rPr>
          <w:sz w:val="24"/>
          <w:szCs w:val="24"/>
        </w:rPr>
        <w:t xml:space="preserve"> een bestuurslid zelf, zijn echtgenoot of geregistreerd partner, zijn familieleden of aan hem gelieerde rechtspersonen (waarin hij aandeelhouder of bestuurder is);</w:t>
      </w:r>
    </w:p>
    <w:p w14:paraId="183F08F0" w14:textId="77777777" w:rsidR="00C31D1C" w:rsidRPr="00C31D1C" w:rsidRDefault="00C31D1C" w:rsidP="00C31D1C">
      <w:pPr>
        <w:rPr>
          <w:sz w:val="24"/>
          <w:szCs w:val="24"/>
        </w:rPr>
      </w:pPr>
      <w:r w:rsidRPr="00C31D1C">
        <w:rPr>
          <w:sz w:val="24"/>
          <w:szCs w:val="24"/>
        </w:rPr>
        <w:t>b.</w:t>
      </w:r>
      <w:r w:rsidRPr="00C31D1C">
        <w:rPr>
          <w:sz w:val="24"/>
          <w:szCs w:val="24"/>
        </w:rPr>
        <w:tab/>
        <w:t>De situatie waarin de vereniging een zakelijke verhouding heeft of wil aangaan met een bedrijf of andersoortige organisatie waarin een bestuurslid, zijn echtgenoot of geregistreerd partner, een familielid of een rechtspersoon waarin hij aandeelhouder of bestuurder is een financieel belang of zeggenschap heeft of waarin het bestuurslid toezichthouder is;</w:t>
      </w:r>
    </w:p>
    <w:p w14:paraId="4546A16D" w14:textId="77777777" w:rsidR="00C31D1C" w:rsidRPr="00C31D1C" w:rsidRDefault="00C31D1C" w:rsidP="00C31D1C">
      <w:pPr>
        <w:rPr>
          <w:sz w:val="24"/>
          <w:szCs w:val="24"/>
        </w:rPr>
      </w:pPr>
      <w:r w:rsidRPr="00C31D1C">
        <w:rPr>
          <w:sz w:val="24"/>
          <w:szCs w:val="24"/>
        </w:rPr>
        <w:t>c.</w:t>
      </w:r>
      <w:r w:rsidRPr="00C31D1C">
        <w:rPr>
          <w:sz w:val="24"/>
          <w:szCs w:val="24"/>
        </w:rPr>
        <w:tab/>
        <w:t>Alle overige zaken waarvan het bestuur vaststelt dat sprake is van een tegenstrijdig belang.</w:t>
      </w:r>
    </w:p>
    <w:p w14:paraId="41AB9BF4" w14:textId="77777777" w:rsidR="00C31D1C" w:rsidRPr="00C31D1C" w:rsidRDefault="00C31D1C" w:rsidP="00C31D1C">
      <w:pPr>
        <w:ind w:left="2124" w:firstLine="708"/>
        <w:rPr>
          <w:sz w:val="24"/>
          <w:szCs w:val="24"/>
        </w:rPr>
      </w:pPr>
    </w:p>
    <w:p w14:paraId="6F8AB2CF" w14:textId="77777777" w:rsidR="00C31D1C" w:rsidRPr="00C31D1C" w:rsidRDefault="00C31D1C" w:rsidP="00C31D1C">
      <w:pPr>
        <w:rPr>
          <w:sz w:val="24"/>
          <w:szCs w:val="24"/>
        </w:rPr>
      </w:pPr>
      <w:r w:rsidRPr="00C31D1C">
        <w:rPr>
          <w:sz w:val="24"/>
          <w:szCs w:val="24"/>
        </w:rPr>
        <w:t>2.</w:t>
      </w:r>
      <w:r w:rsidRPr="00C31D1C">
        <w:rPr>
          <w:sz w:val="24"/>
          <w:szCs w:val="24"/>
        </w:rPr>
        <w:tab/>
        <w:t xml:space="preserve">Ieder lid van het bestuur meldt alle relevante functies en nevenfuncties, bezoldigd of onbezoldigd, aan het bestuur. Een functie of nevenfunctie is relevant als de vervulling ervan een tegenstrijdig belang met de vereniging kan opleveren of anderszins het functioneren als bestuurslid negatief kan beïnvloeden. Het bestuur zorgt ervoor dat alle relevante nevenfuncties van bestuursleden worden vastgelegd in een voor alle bestuursleden toegankelijk (digitaal) overzicht en dat dit overzicht actueel wordt gehouden. </w:t>
      </w:r>
    </w:p>
    <w:p w14:paraId="36FAA0DE" w14:textId="77777777" w:rsidR="00C31D1C" w:rsidRPr="00C31D1C" w:rsidRDefault="00C31D1C" w:rsidP="00C31D1C">
      <w:pPr>
        <w:ind w:left="2124" w:firstLine="708"/>
        <w:rPr>
          <w:sz w:val="24"/>
          <w:szCs w:val="24"/>
        </w:rPr>
      </w:pPr>
    </w:p>
    <w:p w14:paraId="47FA2D41" w14:textId="77777777" w:rsidR="00C31D1C" w:rsidRPr="00C31D1C" w:rsidRDefault="00C31D1C" w:rsidP="00C31D1C">
      <w:pPr>
        <w:rPr>
          <w:sz w:val="24"/>
          <w:szCs w:val="24"/>
        </w:rPr>
      </w:pPr>
      <w:r w:rsidRPr="00C31D1C">
        <w:rPr>
          <w:sz w:val="24"/>
          <w:szCs w:val="24"/>
        </w:rPr>
        <w:t>3.</w:t>
      </w:r>
      <w:r w:rsidRPr="00C31D1C">
        <w:rPr>
          <w:sz w:val="24"/>
          <w:szCs w:val="24"/>
        </w:rPr>
        <w:tab/>
        <w:t>Een bestuurslid meldt een (potentieel) tegenstrijdig belang terstond aan de overige bestuursleden en verschaft daarover alle relevante informatie. Zo nodig besluit het bestuur, buiten aanwezigheid van het betrokken bestuurslid, of sprake is van een tegenstrijdig belang.</w:t>
      </w:r>
    </w:p>
    <w:p w14:paraId="63A6F0D3" w14:textId="77777777" w:rsidR="00C31D1C" w:rsidRPr="00C31D1C" w:rsidRDefault="00C31D1C" w:rsidP="00C31D1C">
      <w:pPr>
        <w:ind w:left="2124" w:firstLine="708"/>
        <w:rPr>
          <w:sz w:val="24"/>
          <w:szCs w:val="24"/>
        </w:rPr>
      </w:pPr>
    </w:p>
    <w:p w14:paraId="1671C32B" w14:textId="77777777" w:rsidR="00C31D1C" w:rsidRPr="00C31D1C" w:rsidRDefault="00C31D1C" w:rsidP="00C31D1C">
      <w:pPr>
        <w:rPr>
          <w:sz w:val="24"/>
          <w:szCs w:val="24"/>
        </w:rPr>
      </w:pPr>
      <w:r w:rsidRPr="00C31D1C">
        <w:rPr>
          <w:sz w:val="24"/>
          <w:szCs w:val="24"/>
        </w:rPr>
        <w:t>4.</w:t>
      </w:r>
      <w:r w:rsidRPr="00C31D1C">
        <w:rPr>
          <w:sz w:val="24"/>
          <w:szCs w:val="24"/>
        </w:rPr>
        <w:tab/>
        <w:t xml:space="preserve">Een tegenstrijdig belang van een bestuurder bij een te nemen bestuursbesluit wordt vermeld in de notulen van de desbetreffende bestuursvergadering. </w:t>
      </w:r>
    </w:p>
    <w:p w14:paraId="25590D68" w14:textId="77777777" w:rsidR="00C31D1C" w:rsidRPr="00C31D1C" w:rsidRDefault="00C31D1C" w:rsidP="00C31D1C">
      <w:pPr>
        <w:ind w:left="2124" w:firstLine="708"/>
        <w:rPr>
          <w:sz w:val="24"/>
          <w:szCs w:val="24"/>
        </w:rPr>
      </w:pPr>
    </w:p>
    <w:p w14:paraId="64641EE1" w14:textId="77777777" w:rsidR="00C31D1C" w:rsidRPr="00C31D1C" w:rsidRDefault="00C31D1C" w:rsidP="00C31D1C">
      <w:pPr>
        <w:rPr>
          <w:sz w:val="24"/>
          <w:szCs w:val="24"/>
        </w:rPr>
      </w:pPr>
      <w:r w:rsidRPr="00C31D1C">
        <w:rPr>
          <w:sz w:val="24"/>
          <w:szCs w:val="24"/>
        </w:rPr>
        <w:t>5.</w:t>
      </w:r>
      <w:r w:rsidRPr="00C31D1C">
        <w:rPr>
          <w:sz w:val="24"/>
          <w:szCs w:val="24"/>
        </w:rPr>
        <w:tab/>
        <w:t xml:space="preserve">Een bestuurder neemt niet deel aan de beraadslaging en de besluitvorming </w:t>
      </w:r>
      <w:proofErr w:type="gramStart"/>
      <w:r w:rsidRPr="00C31D1C">
        <w:rPr>
          <w:sz w:val="24"/>
          <w:szCs w:val="24"/>
        </w:rPr>
        <w:t>indien</w:t>
      </w:r>
      <w:proofErr w:type="gramEnd"/>
      <w:r w:rsidRPr="00C31D1C">
        <w:rPr>
          <w:sz w:val="24"/>
          <w:szCs w:val="24"/>
        </w:rPr>
        <w:t xml:space="preserve"> hij daarbij een tegenstrijdig belang heeft. Wanneer hierdoor geen bestuursbesluit kan worden genomen, omdat alle bestuursleden een tegenstrijdig belang hebben, is de Algemene Leden Vergadering van de vereniging bevoegd, tenzij de statuten anders bepalen. </w:t>
      </w:r>
    </w:p>
    <w:p w14:paraId="70017E3E" w14:textId="77777777" w:rsidR="00C31D1C" w:rsidRPr="00C31D1C" w:rsidRDefault="00C31D1C" w:rsidP="00C31D1C">
      <w:pPr>
        <w:ind w:left="2124" w:firstLine="708"/>
        <w:rPr>
          <w:sz w:val="24"/>
          <w:szCs w:val="24"/>
        </w:rPr>
      </w:pPr>
    </w:p>
    <w:p w14:paraId="04550EEE" w14:textId="77777777" w:rsidR="00C31D1C" w:rsidRPr="003A3A43" w:rsidRDefault="00C31D1C" w:rsidP="00C31D1C">
      <w:pPr>
        <w:rPr>
          <w:sz w:val="24"/>
          <w:szCs w:val="24"/>
        </w:rPr>
      </w:pPr>
      <w:r w:rsidRPr="00C31D1C">
        <w:rPr>
          <w:sz w:val="24"/>
          <w:szCs w:val="24"/>
        </w:rPr>
        <w:lastRenderedPageBreak/>
        <w:t>6.</w:t>
      </w:r>
      <w:r w:rsidRPr="00C31D1C">
        <w:rPr>
          <w:sz w:val="24"/>
          <w:szCs w:val="24"/>
        </w:rPr>
        <w:tab/>
        <w:t>Bij het staken der stemmen ter zake van een aangelegenheid waarin een of meer bestuursleden een tegenstrijdig belang heeft beslist de voorzitter van het bestuur. De voorzitter van het bestuur zal zich bij stemmingen over genoemde onderwerpen niet onthouden van stemming.</w:t>
      </w:r>
    </w:p>
    <w:p w14:paraId="4E2A846C" w14:textId="77777777" w:rsidR="003A3A43" w:rsidRPr="003A3A43" w:rsidRDefault="003A3A43">
      <w:pPr>
        <w:rPr>
          <w:b/>
          <w:sz w:val="24"/>
          <w:szCs w:val="24"/>
        </w:rPr>
      </w:pPr>
    </w:p>
    <w:p w14:paraId="5026F368" w14:textId="77777777" w:rsidR="003A3A43" w:rsidRPr="003A3A43" w:rsidRDefault="003A3A43">
      <w:pPr>
        <w:rPr>
          <w:b/>
          <w:sz w:val="24"/>
          <w:szCs w:val="24"/>
        </w:rPr>
      </w:pPr>
    </w:p>
    <w:sectPr w:rsidR="003A3A43" w:rsidRPr="003A3A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A43"/>
    <w:rsid w:val="00242B3E"/>
    <w:rsid w:val="003A3A43"/>
    <w:rsid w:val="00813D81"/>
    <w:rsid w:val="008B1D6D"/>
    <w:rsid w:val="00C31D1C"/>
    <w:rsid w:val="00E174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151C"/>
  <w15:chartTrackingRefBased/>
  <w15:docId w15:val="{1B4F226B-7DA5-4F83-9FF6-E9F8E47B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689</Words>
  <Characters>3794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en Petra</dc:creator>
  <cp:keywords/>
  <dc:description/>
  <cp:lastModifiedBy>Huurman, Anouk</cp:lastModifiedBy>
  <cp:revision>2</cp:revision>
  <dcterms:created xsi:type="dcterms:W3CDTF">2022-06-15T20:30:00Z</dcterms:created>
  <dcterms:modified xsi:type="dcterms:W3CDTF">2022-06-15T20:30:00Z</dcterms:modified>
</cp:coreProperties>
</file>