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C9" w:rsidRDefault="009C00C9"/>
    <w:p w:rsidR="00224DC2" w:rsidRDefault="00224DC2"/>
    <w:p w:rsidR="00224DC2" w:rsidRDefault="00224DC2"/>
    <w:p w:rsidR="00224DC2" w:rsidRDefault="00224DC2"/>
    <w:p w:rsidR="00224DC2" w:rsidRDefault="00224DC2"/>
    <w:p w:rsidR="00224DC2" w:rsidRDefault="00224DC2"/>
    <w:p w:rsidR="00224DC2" w:rsidRDefault="00224DC2"/>
    <w:p w:rsidR="00224DC2" w:rsidRDefault="00224DC2"/>
    <w:p w:rsidR="00224DC2" w:rsidRDefault="00224DC2">
      <w:r>
        <w:tab/>
      </w:r>
      <w:r>
        <w:tab/>
      </w:r>
      <w:r>
        <w:tab/>
      </w:r>
      <w:r>
        <w:tab/>
      </w:r>
    </w:p>
    <w:p w:rsidR="00224DC2" w:rsidRDefault="00224DC2"/>
    <w:p w:rsidR="00224DC2" w:rsidRDefault="00224DC2"/>
    <w:p w:rsidR="00224DC2" w:rsidRDefault="00224DC2" w:rsidP="00224DC2">
      <w:pPr>
        <w:ind w:left="2124" w:firstLine="708"/>
        <w:rPr>
          <w:b/>
          <w:sz w:val="28"/>
          <w:szCs w:val="28"/>
        </w:rPr>
      </w:pPr>
      <w:r>
        <w:rPr>
          <w:b/>
          <w:sz w:val="28"/>
          <w:szCs w:val="28"/>
        </w:rPr>
        <w:t>Bestuursreglement</w:t>
      </w:r>
    </w:p>
    <w:p w:rsidR="00224DC2" w:rsidRDefault="00224DC2">
      <w:pPr>
        <w:rPr>
          <w:b/>
          <w:sz w:val="28"/>
          <w:szCs w:val="28"/>
        </w:rPr>
      </w:pPr>
      <w:r>
        <w:rPr>
          <w:b/>
          <w:sz w:val="28"/>
          <w:szCs w:val="28"/>
        </w:rPr>
        <w:tab/>
      </w:r>
      <w:r>
        <w:rPr>
          <w:b/>
          <w:sz w:val="28"/>
          <w:szCs w:val="28"/>
        </w:rPr>
        <w:tab/>
      </w:r>
      <w:r>
        <w:rPr>
          <w:b/>
          <w:sz w:val="28"/>
          <w:szCs w:val="28"/>
        </w:rPr>
        <w:tab/>
        <w:t xml:space="preserve">          Normen en Waarden</w:t>
      </w:r>
      <w:r>
        <w:rPr>
          <w:b/>
          <w:sz w:val="28"/>
          <w:szCs w:val="28"/>
        </w:rPr>
        <w:tab/>
      </w: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p>
    <w:p w:rsidR="00224DC2" w:rsidRDefault="00224DC2">
      <w:pPr>
        <w:rPr>
          <w:b/>
          <w:sz w:val="28"/>
          <w:szCs w:val="28"/>
        </w:rPr>
      </w:pPr>
      <w:r>
        <w:rPr>
          <w:b/>
          <w:sz w:val="28"/>
          <w:szCs w:val="28"/>
        </w:rPr>
        <w:t>Inhoudsopgave:</w:t>
      </w:r>
    </w:p>
    <w:p w:rsidR="00224DC2" w:rsidRDefault="00224DC2">
      <w:pPr>
        <w:rPr>
          <w:b/>
          <w:sz w:val="28"/>
          <w:szCs w:val="28"/>
        </w:rPr>
      </w:pPr>
    </w:p>
    <w:p w:rsidR="00224DC2" w:rsidRDefault="00224DC2">
      <w:pPr>
        <w:rPr>
          <w:b/>
          <w:sz w:val="28"/>
          <w:szCs w:val="28"/>
        </w:rPr>
      </w:pPr>
    </w:p>
    <w:p w:rsidR="00224DC2" w:rsidRDefault="00224DC2" w:rsidP="00224DC2">
      <w:pPr>
        <w:pStyle w:val="Lijstalinea"/>
        <w:numPr>
          <w:ilvl w:val="0"/>
          <w:numId w:val="1"/>
        </w:numPr>
      </w:pPr>
      <w:r>
        <w:t>Doelstelling van het statuur</w:t>
      </w:r>
    </w:p>
    <w:p w:rsidR="00224DC2" w:rsidRDefault="00224DC2" w:rsidP="00224DC2">
      <w:pPr>
        <w:pStyle w:val="Lijstalinea"/>
        <w:ind w:left="1416"/>
      </w:pPr>
      <w:r>
        <w:t>Beleidsuitgangspunten</w:t>
      </w:r>
    </w:p>
    <w:p w:rsidR="00224DC2" w:rsidRDefault="00224DC2" w:rsidP="00224DC2"/>
    <w:p w:rsidR="00224DC2" w:rsidRDefault="00224DC2" w:rsidP="00224DC2">
      <w:pPr>
        <w:pStyle w:val="Lijstalinea"/>
        <w:numPr>
          <w:ilvl w:val="0"/>
          <w:numId w:val="1"/>
        </w:numPr>
      </w:pPr>
      <w:r>
        <w:t>KNVB – convenant</w:t>
      </w:r>
    </w:p>
    <w:p w:rsidR="00224DC2" w:rsidRDefault="00224DC2" w:rsidP="00224DC2"/>
    <w:p w:rsidR="00224DC2" w:rsidRDefault="00224DC2" w:rsidP="00224DC2">
      <w:pPr>
        <w:pStyle w:val="Lijstalinea"/>
        <w:numPr>
          <w:ilvl w:val="0"/>
          <w:numId w:val="1"/>
        </w:numPr>
      </w:pPr>
      <w:r>
        <w:t>Gedragsregels</w:t>
      </w:r>
    </w:p>
    <w:p w:rsidR="00224DC2" w:rsidRDefault="00224DC2" w:rsidP="00224DC2">
      <w:pPr>
        <w:pStyle w:val="Lijstalinea"/>
      </w:pPr>
    </w:p>
    <w:p w:rsidR="00224DC2" w:rsidRDefault="00224DC2" w:rsidP="00224DC2">
      <w:pPr>
        <w:pStyle w:val="Lijstalinea"/>
        <w:numPr>
          <w:ilvl w:val="0"/>
          <w:numId w:val="1"/>
        </w:numPr>
      </w:pPr>
      <w:r>
        <w:t>Commissie Normen en Waarden</w:t>
      </w:r>
    </w:p>
    <w:p w:rsidR="00224DC2" w:rsidRDefault="00224DC2" w:rsidP="00224DC2">
      <w:pPr>
        <w:pStyle w:val="Lijstalinea"/>
        <w:ind w:left="1416"/>
      </w:pPr>
      <w:r>
        <w:t>Taakstelling</w:t>
      </w:r>
    </w:p>
    <w:p w:rsidR="00224DC2" w:rsidRDefault="00224DC2" w:rsidP="00224DC2">
      <w:pPr>
        <w:pStyle w:val="Lijstalinea"/>
        <w:ind w:left="1416"/>
      </w:pPr>
      <w:r>
        <w:t>Samenstelling</w:t>
      </w:r>
    </w:p>
    <w:p w:rsidR="00224DC2" w:rsidRDefault="00224DC2" w:rsidP="00224DC2">
      <w:pPr>
        <w:pStyle w:val="Lijstalinea"/>
        <w:ind w:left="1416"/>
      </w:pPr>
      <w:r>
        <w:t>Werkwijze</w:t>
      </w:r>
    </w:p>
    <w:p w:rsidR="00224DC2" w:rsidRDefault="00224DC2" w:rsidP="00224DC2">
      <w:pPr>
        <w:pStyle w:val="Lijstalinea"/>
        <w:ind w:left="1416"/>
      </w:pPr>
      <w:r>
        <w:t>Werkprocedure</w:t>
      </w:r>
    </w:p>
    <w:p w:rsidR="00224DC2" w:rsidRDefault="00224DC2" w:rsidP="00224DC2">
      <w:pPr>
        <w:pStyle w:val="Lijstalinea"/>
        <w:ind w:left="1416"/>
      </w:pPr>
      <w:r>
        <w:t>Administratie</w:t>
      </w:r>
    </w:p>
    <w:p w:rsidR="00224DC2" w:rsidRDefault="00224DC2" w:rsidP="00224DC2">
      <w:pPr>
        <w:pStyle w:val="Lijstalinea"/>
        <w:ind w:left="1416"/>
      </w:pPr>
    </w:p>
    <w:p w:rsidR="00224DC2" w:rsidRDefault="00224DC2" w:rsidP="00224DC2">
      <w:pPr>
        <w:pStyle w:val="Lijstalinea"/>
        <w:numPr>
          <w:ilvl w:val="0"/>
          <w:numId w:val="1"/>
        </w:numPr>
      </w:pPr>
      <w:r>
        <w:t>Sancties</w:t>
      </w:r>
    </w:p>
    <w:p w:rsidR="00224DC2" w:rsidRDefault="00224DC2" w:rsidP="00224DC2"/>
    <w:p w:rsidR="00224DC2" w:rsidRDefault="00224DC2" w:rsidP="00224DC2">
      <w:pPr>
        <w:pStyle w:val="Lijstalinea"/>
        <w:numPr>
          <w:ilvl w:val="0"/>
          <w:numId w:val="1"/>
        </w:numPr>
      </w:pPr>
      <w:r>
        <w:t>Strafmaat</w:t>
      </w: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pPr>
    </w:p>
    <w:p w:rsidR="008735F8" w:rsidRDefault="008735F8" w:rsidP="008735F8">
      <w:pPr>
        <w:pStyle w:val="Lijstalinea"/>
        <w:numPr>
          <w:ilvl w:val="0"/>
          <w:numId w:val="2"/>
        </w:numPr>
        <w:rPr>
          <w:b/>
          <w:sz w:val="28"/>
          <w:szCs w:val="28"/>
        </w:rPr>
      </w:pPr>
      <w:r>
        <w:rPr>
          <w:b/>
          <w:sz w:val="28"/>
          <w:szCs w:val="28"/>
        </w:rPr>
        <w:lastRenderedPageBreak/>
        <w:t>Doelstelling van het statuut:</w:t>
      </w:r>
    </w:p>
    <w:p w:rsidR="008735F8" w:rsidRDefault="008735F8" w:rsidP="008735F8">
      <w:pPr>
        <w:pStyle w:val="Lijstalinea"/>
        <w:ind w:left="1080"/>
        <w:rPr>
          <w:b/>
          <w:sz w:val="28"/>
          <w:szCs w:val="28"/>
        </w:rPr>
      </w:pPr>
    </w:p>
    <w:p w:rsidR="008735F8" w:rsidRDefault="008735F8" w:rsidP="008735F8">
      <w:r>
        <w:t xml:space="preserve">Op het voetbalveld en ook daar buiten gebeuren steeds vaker dingen </w:t>
      </w:r>
      <w:r w:rsidR="00967D04">
        <w:t xml:space="preserve">die </w:t>
      </w:r>
      <w:r>
        <w:t>de vereniging en de sport in het algemeen in een kwaad daglicht stellen.</w:t>
      </w:r>
    </w:p>
    <w:p w:rsidR="008735F8" w:rsidRDefault="008735F8" w:rsidP="008735F8">
      <w:r>
        <w:t>De vereniging is een afspiegeling van de maatschappij in al zijn facetten (dus helaas ook met negatieve aspecten) en het is merkbaar dat er soms ook negatieve excessen de kop op steken binnen onze vereniging.</w:t>
      </w:r>
    </w:p>
    <w:p w:rsidR="008735F8" w:rsidRDefault="008735F8" w:rsidP="008735F8">
      <w:r>
        <w:t>Deze constatering heeft ons als bestuur doen besluiten om deze excessen o.a. met behulp van dit statuut tegen te willen gaan.</w:t>
      </w:r>
    </w:p>
    <w:p w:rsidR="008735F8" w:rsidRDefault="008735F8" w:rsidP="008735F8">
      <w:r>
        <w:t xml:space="preserve">Dit statuut heeft tot doel preventief en correctief beleid te voeren </w:t>
      </w:r>
      <w:r w:rsidR="000C5F29">
        <w:t>op basis van de volgende uitgangspunten:</w:t>
      </w:r>
    </w:p>
    <w:p w:rsidR="000C5F29" w:rsidRDefault="000C5F29" w:rsidP="008735F8"/>
    <w:p w:rsidR="000C5F29" w:rsidRDefault="000C5F29" w:rsidP="008735F8">
      <w:r>
        <w:tab/>
        <w:t>-respect voor een ander</w:t>
      </w:r>
    </w:p>
    <w:p w:rsidR="000C5F29" w:rsidRDefault="000C5F29" w:rsidP="008735F8">
      <w:r>
        <w:tab/>
        <w:t>-geweldloosheid</w:t>
      </w:r>
    </w:p>
    <w:p w:rsidR="000C5F29" w:rsidRDefault="000C5F29" w:rsidP="008735F8">
      <w:r>
        <w:tab/>
        <w:t>-aansprakelijkheid voor gedrag</w:t>
      </w:r>
    </w:p>
    <w:p w:rsidR="000C5F29" w:rsidRDefault="000C5F29" w:rsidP="008735F8">
      <w:r>
        <w:tab/>
        <w:t>-bepalen van de grenzen</w:t>
      </w:r>
    </w:p>
    <w:p w:rsidR="000C5F29" w:rsidRDefault="000C5F29" w:rsidP="008735F8"/>
    <w:p w:rsidR="000C5F29" w:rsidRDefault="000C5F29" w:rsidP="008735F8">
      <w:r>
        <w:rPr>
          <w:b/>
        </w:rPr>
        <w:t>Beleidsuitgangspunten:</w:t>
      </w:r>
    </w:p>
    <w:p w:rsidR="000C5F29" w:rsidRDefault="000C5F29" w:rsidP="008735F8"/>
    <w:p w:rsidR="000C5F29" w:rsidRDefault="000C5F29" w:rsidP="008735F8">
      <w:r>
        <w:t>Preventieve werking:</w:t>
      </w:r>
    </w:p>
    <w:p w:rsidR="000C5F29" w:rsidRDefault="000C5F29" w:rsidP="008735F8">
      <w:r>
        <w:t>Het beleid is er op gericht om excessen te voorkomen.</w:t>
      </w:r>
    </w:p>
    <w:p w:rsidR="000C5F29" w:rsidRDefault="000C5F29" w:rsidP="008735F8">
      <w:r>
        <w:t>Het opstellen van dit statuut, vormt de basis van de preventieve werking.</w:t>
      </w:r>
    </w:p>
    <w:p w:rsidR="000C5F29" w:rsidRDefault="000C5F29" w:rsidP="000C5F29">
      <w:r>
        <w:t>Leden, ouders van jeugdleden en overige bezoekers dienen op de hoogte te zijn van het bestaan van dit statuut en kennis te kunnen nemen van de inhoud.</w:t>
      </w:r>
    </w:p>
    <w:p w:rsidR="000C5F29" w:rsidRDefault="000C5F29" w:rsidP="000C5F29">
      <w:r>
        <w:t>Met andere worden: een ieder dient op de hoogte te zijn dat elke vorm van wangedrag consequenties heeft en niet wordt getolereerd.</w:t>
      </w:r>
    </w:p>
    <w:p w:rsidR="000C5F29" w:rsidRDefault="000C5F29" w:rsidP="000C5F29">
      <w:r>
        <w:t xml:space="preserve">Het consequent naleven van dit uitgangspunt vorm de secundaire werking en is </w:t>
      </w:r>
      <w:proofErr w:type="spellStart"/>
      <w:r>
        <w:t>essentieël</w:t>
      </w:r>
      <w:proofErr w:type="spellEnd"/>
      <w:r>
        <w:t>.</w:t>
      </w:r>
    </w:p>
    <w:p w:rsidR="000C5F29" w:rsidRDefault="000C5F29" w:rsidP="000C5F29"/>
    <w:p w:rsidR="000C5F29" w:rsidRDefault="000C5F29" w:rsidP="000C5F29">
      <w:r>
        <w:t>Correctief optreden:</w:t>
      </w:r>
    </w:p>
    <w:p w:rsidR="000C5F29" w:rsidRDefault="000C5F29" w:rsidP="000C5F29">
      <w:r>
        <w:t>Het beleid kan alleen slagen als bij iedere overtreding van de gedragsregels er handelend wordt opgetreden.</w:t>
      </w:r>
    </w:p>
    <w:p w:rsidR="000C5F29" w:rsidRDefault="000C5F29" w:rsidP="000C5F29">
      <w:r>
        <w:t xml:space="preserve">Voor elke vorm van wangedrag zal er daarom door de commissie Normen en Waarden </w:t>
      </w:r>
      <w:r w:rsidR="00BF7294">
        <w:t>een sanctie worden opgelegd.</w:t>
      </w:r>
    </w:p>
    <w:p w:rsidR="00BF7294" w:rsidRDefault="00BF7294" w:rsidP="000C5F29">
      <w:r>
        <w:t>Deze commissie zal de strafmaat vaststellen en toezien op naleving hiervan op basis van de in dit stuk genoemde san</w:t>
      </w:r>
      <w:r w:rsidR="00282D40">
        <w:t>c</w:t>
      </w:r>
      <w:r>
        <w:t>ties.</w:t>
      </w:r>
    </w:p>
    <w:p w:rsidR="00030756" w:rsidRDefault="00030756" w:rsidP="000C5F29"/>
    <w:p w:rsidR="00030756" w:rsidRDefault="00030756" w:rsidP="000C5F29"/>
    <w:p w:rsidR="00030756" w:rsidRDefault="00030756" w:rsidP="000C5F29"/>
    <w:p w:rsidR="00030756" w:rsidRDefault="00030756" w:rsidP="000C5F29"/>
    <w:p w:rsidR="00030756" w:rsidRDefault="00030756" w:rsidP="000C5F29"/>
    <w:p w:rsidR="00030756" w:rsidRDefault="00030756" w:rsidP="000C5F29"/>
    <w:p w:rsidR="00030756" w:rsidRDefault="00030756" w:rsidP="000C5F29"/>
    <w:p w:rsidR="00030756" w:rsidRDefault="00030756" w:rsidP="000C5F29"/>
    <w:p w:rsidR="00030756" w:rsidRDefault="00030756" w:rsidP="000C5F29"/>
    <w:p w:rsidR="00030756" w:rsidRDefault="00030756" w:rsidP="000C5F29"/>
    <w:p w:rsidR="00030756" w:rsidRDefault="00030756" w:rsidP="000C5F29"/>
    <w:p w:rsidR="00030756" w:rsidRDefault="00030756" w:rsidP="000C5F29"/>
    <w:p w:rsidR="00030756" w:rsidRDefault="00030756" w:rsidP="000C5F29"/>
    <w:p w:rsidR="00030756" w:rsidRDefault="00030756" w:rsidP="000C5F29"/>
    <w:p w:rsidR="00030756" w:rsidRDefault="00030756" w:rsidP="000C5F29"/>
    <w:p w:rsidR="00030756" w:rsidRDefault="00030756" w:rsidP="000C5F29"/>
    <w:p w:rsidR="00030756" w:rsidRDefault="00030756" w:rsidP="000C5F29"/>
    <w:p w:rsidR="00030756" w:rsidRDefault="00030756" w:rsidP="00030756">
      <w:pPr>
        <w:pStyle w:val="Lijstalinea"/>
        <w:numPr>
          <w:ilvl w:val="0"/>
          <w:numId w:val="2"/>
        </w:numPr>
        <w:rPr>
          <w:b/>
          <w:sz w:val="28"/>
          <w:szCs w:val="28"/>
        </w:rPr>
      </w:pPr>
      <w:r>
        <w:rPr>
          <w:b/>
          <w:sz w:val="28"/>
          <w:szCs w:val="28"/>
        </w:rPr>
        <w:t>KNVB – convenant:</w:t>
      </w:r>
    </w:p>
    <w:p w:rsidR="00030756" w:rsidRDefault="00030756" w:rsidP="00030756">
      <w:pPr>
        <w:rPr>
          <w:b/>
          <w:sz w:val="28"/>
          <w:szCs w:val="28"/>
        </w:rPr>
      </w:pPr>
    </w:p>
    <w:p w:rsidR="00030756" w:rsidRDefault="00030756" w:rsidP="00030756">
      <w:r>
        <w:t>Dit statuut is een uitwerking van het KNVB – convenant en vormt dan ook de basis van de uitgangspunten.</w:t>
      </w:r>
    </w:p>
    <w:p w:rsidR="00030756" w:rsidRDefault="00030756" w:rsidP="00030756"/>
    <w:p w:rsidR="00030756" w:rsidRDefault="00030756" w:rsidP="00030756">
      <w:r>
        <w:t>Het KNVB – convenant luidt als volgt:</w:t>
      </w:r>
    </w:p>
    <w:p w:rsidR="00030756" w:rsidRDefault="00030756" w:rsidP="00030756"/>
    <w:p w:rsidR="00030756" w:rsidRDefault="00030756" w:rsidP="00030756">
      <w:r>
        <w:t>“De ondertekenaars (KNVB, LBA, VVON, BZV en COVS)”:</w:t>
      </w:r>
    </w:p>
    <w:p w:rsidR="00030756" w:rsidRDefault="00030756" w:rsidP="00030756"/>
    <w:p w:rsidR="00030756" w:rsidRDefault="00030756" w:rsidP="00030756">
      <w:pPr>
        <w:pStyle w:val="Lijstalinea"/>
        <w:numPr>
          <w:ilvl w:val="0"/>
          <w:numId w:val="3"/>
        </w:numPr>
      </w:pPr>
      <w:r>
        <w:t>Stellen vast dat in toenemende mate sprake is van onrechtmatig handelen tegen scheidsrechters, assistent-scheidsrechters, tegenstanders en supporters.</w:t>
      </w:r>
    </w:p>
    <w:p w:rsidR="00030756" w:rsidRDefault="00030756" w:rsidP="00030756">
      <w:pPr>
        <w:ind w:left="360"/>
      </w:pPr>
    </w:p>
    <w:p w:rsidR="00030756" w:rsidRDefault="00030756" w:rsidP="00030756">
      <w:pPr>
        <w:pStyle w:val="Lijstalinea"/>
        <w:numPr>
          <w:ilvl w:val="0"/>
          <w:numId w:val="3"/>
        </w:numPr>
      </w:pPr>
      <w:r>
        <w:t>Veroordelen elke vorm van verbaal en/of fysiek geweld bij de uitoefening van de voetbalsport.</w:t>
      </w:r>
    </w:p>
    <w:p w:rsidR="00030756" w:rsidRDefault="00030756" w:rsidP="00030756">
      <w:pPr>
        <w:pStyle w:val="Lijstalinea"/>
      </w:pPr>
    </w:p>
    <w:p w:rsidR="00030756" w:rsidRDefault="00030756" w:rsidP="00030756">
      <w:pPr>
        <w:pStyle w:val="Lijstalinea"/>
        <w:numPr>
          <w:ilvl w:val="0"/>
          <w:numId w:val="3"/>
        </w:numPr>
      </w:pPr>
      <w:r>
        <w:t>Benadrukken dat ieder lid van de KNVB verplicht is de belangen van de voetbalsport</w:t>
      </w:r>
      <w:r w:rsidR="00CB5F89">
        <w:t xml:space="preserve"> niet te schaden.</w:t>
      </w:r>
    </w:p>
    <w:p w:rsidR="00CB5F89" w:rsidRDefault="00CB5F89" w:rsidP="00CB5F89">
      <w:pPr>
        <w:pStyle w:val="Lijstalinea"/>
      </w:pPr>
    </w:p>
    <w:p w:rsidR="00CB5F89" w:rsidRDefault="00CB5F89" w:rsidP="00030756">
      <w:pPr>
        <w:pStyle w:val="Lijstalinea"/>
        <w:numPr>
          <w:ilvl w:val="0"/>
          <w:numId w:val="3"/>
        </w:numPr>
      </w:pPr>
      <w:r>
        <w:t>Zijn van mening dat het beleid van alle bij de voetbalsport betrokkenen gericht dient te zijn op het bevorderen en doen bevorderen van wederzijds respect en begrip.</w:t>
      </w:r>
    </w:p>
    <w:p w:rsidR="00CB5F89" w:rsidRDefault="00CB5F89" w:rsidP="00CB5F89">
      <w:pPr>
        <w:pStyle w:val="Lijstalinea"/>
      </w:pPr>
    </w:p>
    <w:p w:rsidR="00CB5F89" w:rsidRDefault="00CB5F89" w:rsidP="00030756">
      <w:pPr>
        <w:pStyle w:val="Lijstalinea"/>
        <w:numPr>
          <w:ilvl w:val="0"/>
          <w:numId w:val="3"/>
        </w:numPr>
      </w:pPr>
      <w:r>
        <w:t>Stellen zich ten doen te komen tot algemeen geaccepteerde gedragsodes binnen de amateurvoetbalsport.</w:t>
      </w:r>
    </w:p>
    <w:p w:rsidR="00CB5F89" w:rsidRDefault="00CB5F89" w:rsidP="00CB5F89">
      <w:pPr>
        <w:pStyle w:val="Lijstalinea"/>
      </w:pPr>
    </w:p>
    <w:p w:rsidR="00CB5F89" w:rsidRDefault="00CB5F89" w:rsidP="00030756">
      <w:pPr>
        <w:pStyle w:val="Lijstalinea"/>
        <w:numPr>
          <w:ilvl w:val="0"/>
          <w:numId w:val="3"/>
        </w:numPr>
      </w:pPr>
      <w:r>
        <w:t>Verplichten zich alles in het werk te stellen om te komen tot naleving van reeds vastgestelde gedragscodes.</w:t>
      </w:r>
    </w:p>
    <w:p w:rsidR="00CB5F89" w:rsidRDefault="00CB5F89" w:rsidP="00CB5F89">
      <w:pPr>
        <w:pStyle w:val="Lijstalinea"/>
      </w:pPr>
    </w:p>
    <w:p w:rsidR="00CB5F89" w:rsidRDefault="00CB5F89" w:rsidP="00967D04">
      <w:pPr>
        <w:pStyle w:val="Lijstalinea"/>
        <w:numPr>
          <w:ilvl w:val="0"/>
          <w:numId w:val="3"/>
        </w:numPr>
      </w:pPr>
      <w:r>
        <w:t>Zullen op basis van het statuut invulling geven aan de in dit convenant genoemde punten.</w:t>
      </w:r>
    </w:p>
    <w:p w:rsidR="00CB5F89" w:rsidRDefault="00CB5F89" w:rsidP="00CB5F89">
      <w:pPr>
        <w:pStyle w:val="Lijstalinea"/>
      </w:pPr>
    </w:p>
    <w:p w:rsidR="00CB5F89" w:rsidRDefault="00CB5F89" w:rsidP="00CB5F89"/>
    <w:p w:rsidR="00CB5F89" w:rsidRDefault="00CB5F89" w:rsidP="00CB5F89"/>
    <w:p w:rsidR="00CB5F89" w:rsidRDefault="00CB5F89" w:rsidP="00CB5F89"/>
    <w:p w:rsidR="00CB5F89" w:rsidRDefault="00CB5F89" w:rsidP="00CB5F89"/>
    <w:p w:rsidR="00CB5F89" w:rsidRDefault="00CB5F89" w:rsidP="00CB5F89"/>
    <w:p w:rsidR="00CB5F89" w:rsidRDefault="00CB5F89" w:rsidP="00CB5F89"/>
    <w:p w:rsidR="00CB5F89" w:rsidRDefault="00CB5F89" w:rsidP="00CB5F89"/>
    <w:p w:rsidR="00CB5F89" w:rsidRDefault="00CB5F89" w:rsidP="00CB5F89"/>
    <w:p w:rsidR="00CB5F89" w:rsidRDefault="00CB5F89" w:rsidP="00CB5F89"/>
    <w:p w:rsidR="00CB5F89" w:rsidRDefault="00CB5F89" w:rsidP="00CB5F89"/>
    <w:p w:rsidR="00CB5F89" w:rsidRDefault="00CB5F89" w:rsidP="00CB5F89"/>
    <w:p w:rsidR="00CB5F89" w:rsidRDefault="00CB5F89" w:rsidP="00CB5F89"/>
    <w:p w:rsidR="00CB5F89" w:rsidRDefault="00CB5F89" w:rsidP="00CB5F89"/>
    <w:p w:rsidR="00CB5F89" w:rsidRDefault="00CB5F89" w:rsidP="00CB5F89"/>
    <w:p w:rsidR="00CB5F89" w:rsidRDefault="00CB5F89" w:rsidP="00CB5F89"/>
    <w:p w:rsidR="00CB5F89" w:rsidRDefault="00CB5F89" w:rsidP="00CB5F89"/>
    <w:p w:rsidR="00CB5F89" w:rsidRDefault="00CB5F89" w:rsidP="00CB5F89"/>
    <w:p w:rsidR="00CB5F89" w:rsidRDefault="00CB5F89" w:rsidP="00CB5F89"/>
    <w:p w:rsidR="00CB5F89" w:rsidRDefault="00CB5F89" w:rsidP="00CB5F89"/>
    <w:p w:rsidR="00967D04" w:rsidRDefault="00967D04" w:rsidP="00967D04">
      <w:pPr>
        <w:pStyle w:val="Lijstalinea"/>
        <w:ind w:left="1080"/>
        <w:rPr>
          <w:b/>
          <w:sz w:val="28"/>
          <w:szCs w:val="28"/>
        </w:rPr>
      </w:pPr>
    </w:p>
    <w:p w:rsidR="00967D04" w:rsidRDefault="00967D04" w:rsidP="00967D04">
      <w:pPr>
        <w:pStyle w:val="Lijstalinea"/>
        <w:ind w:left="1080"/>
        <w:rPr>
          <w:b/>
          <w:sz w:val="28"/>
          <w:szCs w:val="28"/>
        </w:rPr>
      </w:pPr>
    </w:p>
    <w:p w:rsidR="00CB5F89" w:rsidRDefault="00CB5F89" w:rsidP="00967D04">
      <w:pPr>
        <w:pStyle w:val="Lijstalinea"/>
        <w:numPr>
          <w:ilvl w:val="0"/>
          <w:numId w:val="5"/>
        </w:numPr>
        <w:rPr>
          <w:b/>
          <w:sz w:val="28"/>
          <w:szCs w:val="28"/>
        </w:rPr>
      </w:pPr>
      <w:r>
        <w:rPr>
          <w:b/>
          <w:sz w:val="28"/>
          <w:szCs w:val="28"/>
        </w:rPr>
        <w:lastRenderedPageBreak/>
        <w:t>Gedragsregels:</w:t>
      </w:r>
    </w:p>
    <w:p w:rsidR="00CB5F89" w:rsidRDefault="00CB5F89" w:rsidP="00CB5F89">
      <w:pPr>
        <w:rPr>
          <w:b/>
          <w:sz w:val="28"/>
          <w:szCs w:val="28"/>
        </w:rPr>
      </w:pPr>
    </w:p>
    <w:p w:rsidR="00CB5F89" w:rsidRDefault="00CB5F89" w:rsidP="00CB5F89">
      <w:r>
        <w:t>Een</w:t>
      </w:r>
      <w:r w:rsidR="00FB0578">
        <w:t xml:space="preserve"> </w:t>
      </w:r>
      <w:r>
        <w:t>ieder die betrokken is bij de vereniging, actief (de sporter), passief (de supporter)</w:t>
      </w:r>
      <w:r w:rsidR="002520AC">
        <w:t xml:space="preserve"> of iemand die meehelpt (de vrijwilliger) moet plezier beleven aan onze sport, voetbal.</w:t>
      </w:r>
    </w:p>
    <w:p w:rsidR="002520AC" w:rsidRDefault="002520AC" w:rsidP="00CB5F89">
      <w:r>
        <w:t>Dit betekent dat wij de vereniging moeten inrichten, rekening houdend met de wensen van alle partijen, op basis van een aantal gedragsregels (de afspraken).</w:t>
      </w:r>
    </w:p>
    <w:p w:rsidR="002520AC" w:rsidRDefault="002520AC" w:rsidP="00CB5F89">
      <w:r>
        <w:t>Deze afspraken worden vastgelegd in dit statuut, het gedragsreglement van Normen en Waarden.</w:t>
      </w:r>
    </w:p>
    <w:p w:rsidR="002520AC" w:rsidRDefault="002520AC" w:rsidP="00CB5F89">
      <w:r>
        <w:t>Uitgangspunt is dan ook hoe we met elkaar omgaan binnen de voetbalsport met:</w:t>
      </w:r>
    </w:p>
    <w:p w:rsidR="002520AC" w:rsidRDefault="002520AC" w:rsidP="00CB5F89">
      <w:r>
        <w:t>Teamgenoten, tegenstanders, scheidsrechters en bezoekers.</w:t>
      </w:r>
    </w:p>
    <w:p w:rsidR="002520AC" w:rsidRDefault="002520AC" w:rsidP="00CB5F89"/>
    <w:p w:rsidR="002520AC" w:rsidRDefault="002520AC" w:rsidP="00CB5F89">
      <w:r>
        <w:t>Het genoemde KNVB – convenant dient hierbij als uitgangspunt.</w:t>
      </w:r>
    </w:p>
    <w:p w:rsidR="002520AC" w:rsidRDefault="002520AC" w:rsidP="00CB5F89"/>
    <w:p w:rsidR="002520AC" w:rsidRDefault="002520AC" w:rsidP="00CB5F89">
      <w:r>
        <w:t>1 Respect voor een ander en andermans eigendommen:</w:t>
      </w:r>
    </w:p>
    <w:p w:rsidR="00030756" w:rsidRDefault="002520AC" w:rsidP="00030756">
      <w:r>
        <w:t xml:space="preserve">   -onthouden van onbehoorlijk (grof en/of discriminerend) taalgebruik.</w:t>
      </w:r>
    </w:p>
    <w:p w:rsidR="002520AC" w:rsidRDefault="002520AC" w:rsidP="00030756">
      <w:r>
        <w:t xml:space="preserve">   -diefstal, ontvreemden van andermans eigendommen wordt niet getolereerd en gemeld bij de </w:t>
      </w:r>
    </w:p>
    <w:p w:rsidR="002520AC" w:rsidRDefault="002520AC" w:rsidP="00030756">
      <w:r>
        <w:t xml:space="preserve">    politie.</w:t>
      </w:r>
    </w:p>
    <w:p w:rsidR="00FB0578" w:rsidRDefault="00FB0578" w:rsidP="00030756">
      <w:r>
        <w:t xml:space="preserve">   -voor vernieling of aanbrengen van schade aa</w:t>
      </w:r>
      <w:r w:rsidR="00967D04">
        <w:t>n andermans eigendommen, zal men</w:t>
      </w:r>
      <w:r>
        <w:t xml:space="preserve"> hoofdelijk </w:t>
      </w:r>
    </w:p>
    <w:p w:rsidR="00FB0578" w:rsidRDefault="00FB0578" w:rsidP="00030756">
      <w:r>
        <w:t xml:space="preserve">    aansprakelijk worden gesteld.</w:t>
      </w:r>
    </w:p>
    <w:p w:rsidR="00FB0578" w:rsidRDefault="00FB0578" w:rsidP="00030756"/>
    <w:p w:rsidR="00FB0578" w:rsidRDefault="00FB0578" w:rsidP="00030756">
      <w:r>
        <w:t>2 Geweldloosheid:</w:t>
      </w:r>
    </w:p>
    <w:p w:rsidR="00FB0578" w:rsidRDefault="00FB0578" w:rsidP="00030756">
      <w:r>
        <w:t xml:space="preserve">   -onthouden van fysiek en verbaal geweld, zowel binnen als buiten het voetbalveld.</w:t>
      </w:r>
    </w:p>
    <w:p w:rsidR="00FB0578" w:rsidRDefault="00FB0578" w:rsidP="00030756"/>
    <w:p w:rsidR="00FB0578" w:rsidRDefault="00FB0578" w:rsidP="00030756">
      <w:r>
        <w:t>3 Aansprakelijk voor gedrag:</w:t>
      </w:r>
    </w:p>
    <w:p w:rsidR="00FB0578" w:rsidRDefault="00FB0578" w:rsidP="00030756">
      <w:r>
        <w:t xml:space="preserve">   -ruimten dienen door de gebruikers in nette staat worden achtergelaten en misstanden moeten </w:t>
      </w:r>
    </w:p>
    <w:p w:rsidR="00FB0578" w:rsidRDefault="00FB0578" w:rsidP="00030756">
      <w:r>
        <w:t xml:space="preserve">    gemeld worden.</w:t>
      </w:r>
    </w:p>
    <w:p w:rsidR="00FB0578" w:rsidRDefault="00FB0578" w:rsidP="00030756">
      <w:r>
        <w:t xml:space="preserve">   -spelmateriaal dient door de gebruikers netjes en compleet opgeruimd, opgeborgen c.q. ingeleverd </w:t>
      </w:r>
    </w:p>
    <w:p w:rsidR="00FB0578" w:rsidRDefault="00FB0578" w:rsidP="00030756">
      <w:r>
        <w:t xml:space="preserve">    te worden.</w:t>
      </w:r>
    </w:p>
    <w:p w:rsidR="00FB0578" w:rsidRDefault="00FB0578" w:rsidP="00030756">
      <w:r>
        <w:t xml:space="preserve">   -gebruik de kantine, kleedkamers, sportvelden op fatsoenlijke wijze.</w:t>
      </w:r>
    </w:p>
    <w:p w:rsidR="00FB0578" w:rsidRDefault="00FB0578" w:rsidP="00030756">
      <w:r>
        <w:t xml:space="preserve">   -tijdens voetbalkampen, of andere activiteiten georganiseerd door de vereniging dienen alle </w:t>
      </w:r>
    </w:p>
    <w:p w:rsidR="00FB0578" w:rsidRDefault="00FB0578" w:rsidP="00030756">
      <w:r>
        <w:t xml:space="preserve">    deelnemers zich te houden aan bovenstaande gedragsregels.</w:t>
      </w:r>
    </w:p>
    <w:p w:rsidR="00FB0578" w:rsidRDefault="00FB0578" w:rsidP="00030756"/>
    <w:p w:rsidR="00FB0578" w:rsidRDefault="00FB0578" w:rsidP="00030756">
      <w:r>
        <w:t>4 Bepalen van de grenzen:</w:t>
      </w:r>
    </w:p>
    <w:p w:rsidR="00FB0578" w:rsidRDefault="00FB0578" w:rsidP="00030756">
      <w:r>
        <w:t xml:space="preserve">   -algemeen geaccepteerde gedragscodes binnen en buiten de amateurvoetbalsport zijn de grens </w:t>
      </w:r>
    </w:p>
    <w:p w:rsidR="00FB0578" w:rsidRDefault="00967D04" w:rsidP="00030756">
      <w:r>
        <w:t xml:space="preserve">    w</w:t>
      </w:r>
      <w:r w:rsidR="00FB0578">
        <w:t>aarbinnen gehandeld dient te worden.</w:t>
      </w:r>
    </w:p>
    <w:p w:rsidR="00C84F95" w:rsidRDefault="00C84F95" w:rsidP="00030756"/>
    <w:p w:rsidR="00C84F95" w:rsidRDefault="00C84F95" w:rsidP="00030756"/>
    <w:p w:rsidR="00C84F95" w:rsidRDefault="00C84F95" w:rsidP="00030756"/>
    <w:p w:rsidR="00C84F95" w:rsidRDefault="00C84F95" w:rsidP="00030756"/>
    <w:p w:rsidR="00C84F95" w:rsidRDefault="00C84F95" w:rsidP="00030756"/>
    <w:p w:rsidR="00C84F95" w:rsidRDefault="00C84F95" w:rsidP="00030756"/>
    <w:p w:rsidR="00C84F95" w:rsidRDefault="00C84F95" w:rsidP="00030756"/>
    <w:p w:rsidR="00C84F95" w:rsidRDefault="00C84F95" w:rsidP="00030756"/>
    <w:p w:rsidR="00C84F95" w:rsidRDefault="00C84F95" w:rsidP="00030756"/>
    <w:p w:rsidR="00C84F95" w:rsidRDefault="00C84F95" w:rsidP="00030756"/>
    <w:p w:rsidR="00C84F95" w:rsidRDefault="00C84F95" w:rsidP="00030756"/>
    <w:p w:rsidR="00C84F95" w:rsidRDefault="00C84F95" w:rsidP="00030756"/>
    <w:p w:rsidR="00C84F95" w:rsidRDefault="00C84F95" w:rsidP="00030756"/>
    <w:p w:rsidR="00C84F95" w:rsidRDefault="00C84F95" w:rsidP="00030756"/>
    <w:p w:rsidR="00C84F95" w:rsidRDefault="00C84F95" w:rsidP="00030756"/>
    <w:p w:rsidR="00C84F95" w:rsidRDefault="00C84F95" w:rsidP="00030756"/>
    <w:p w:rsidR="00C84F95" w:rsidRDefault="00C84F95" w:rsidP="00030756"/>
    <w:p w:rsidR="00C84F95" w:rsidRDefault="00C84F95" w:rsidP="00967D04">
      <w:pPr>
        <w:pStyle w:val="Lijstalinea"/>
        <w:numPr>
          <w:ilvl w:val="0"/>
          <w:numId w:val="5"/>
        </w:numPr>
        <w:rPr>
          <w:b/>
          <w:sz w:val="28"/>
          <w:szCs w:val="28"/>
        </w:rPr>
      </w:pPr>
      <w:r>
        <w:rPr>
          <w:b/>
          <w:sz w:val="28"/>
          <w:szCs w:val="28"/>
        </w:rPr>
        <w:lastRenderedPageBreak/>
        <w:t>Commissie Normen en Waarden:</w:t>
      </w:r>
    </w:p>
    <w:p w:rsidR="00C84F95" w:rsidRDefault="00C84F95" w:rsidP="00C84F95">
      <w:pPr>
        <w:rPr>
          <w:b/>
          <w:sz w:val="28"/>
          <w:szCs w:val="28"/>
        </w:rPr>
      </w:pPr>
    </w:p>
    <w:p w:rsidR="00C84F95" w:rsidRDefault="00C84F95" w:rsidP="00C84F95">
      <w:pPr>
        <w:rPr>
          <w:b/>
        </w:rPr>
      </w:pPr>
      <w:r>
        <w:rPr>
          <w:b/>
        </w:rPr>
        <w:t>Taakstelling:</w:t>
      </w:r>
    </w:p>
    <w:p w:rsidR="00C84F95" w:rsidRDefault="00601A61" w:rsidP="00C84F95">
      <w:r>
        <w:t>De C</w:t>
      </w:r>
      <w:r w:rsidR="00C84F95">
        <w:t>ommissie van Normen en Waarden wordt gevormd door het hoofdbestuur met de volgende taakstelling:</w:t>
      </w:r>
    </w:p>
    <w:p w:rsidR="00C84F95" w:rsidRDefault="00C84F95" w:rsidP="00C84F95"/>
    <w:p w:rsidR="00C84F95" w:rsidRDefault="00C84F95" w:rsidP="00C84F95">
      <w:r>
        <w:t>1 Het ontwikkelen en uitvoeren van de doelstelling:</w:t>
      </w:r>
    </w:p>
    <w:p w:rsidR="00C84F95" w:rsidRDefault="00C84F95" w:rsidP="00C84F95">
      <w:r>
        <w:t xml:space="preserve">   Een preventief en correctief beleid te voeren op basis van:</w:t>
      </w:r>
    </w:p>
    <w:p w:rsidR="00C84F95" w:rsidRDefault="00C84F95" w:rsidP="00C84F95">
      <w:r>
        <w:t xml:space="preserve">   -de door de KNVB opgesteld regels.</w:t>
      </w:r>
    </w:p>
    <w:p w:rsidR="00C84F95" w:rsidRDefault="00C84F95" w:rsidP="00C84F95">
      <w:r>
        <w:t xml:space="preserve">   -de in Nederland geldende algemene regels betreffende normen en waarden.</w:t>
      </w:r>
    </w:p>
    <w:p w:rsidR="00C84F95" w:rsidRDefault="00C84F95" w:rsidP="00C84F95">
      <w:r>
        <w:t>2 Het bevorderen en bewaken van een sociaal en sportief verenigingsklimaat.</w:t>
      </w:r>
    </w:p>
    <w:p w:rsidR="00C84F95" w:rsidRDefault="00C84F95" w:rsidP="00C84F95"/>
    <w:p w:rsidR="00C84F95" w:rsidRDefault="00C84F95" w:rsidP="00C84F95">
      <w:pPr>
        <w:rPr>
          <w:b/>
        </w:rPr>
      </w:pPr>
      <w:r>
        <w:rPr>
          <w:b/>
        </w:rPr>
        <w:t>Samenstelling:</w:t>
      </w:r>
    </w:p>
    <w:p w:rsidR="00C84F95" w:rsidRDefault="00C84F95" w:rsidP="00C84F95">
      <w:r>
        <w:t>De commissie wordt (tot nader order) gevormd door de leden van het hoofdbestuur die ieder één stem hebben.</w:t>
      </w:r>
    </w:p>
    <w:p w:rsidR="006D0F5B" w:rsidRDefault="006D0F5B" w:rsidP="00C84F95"/>
    <w:p w:rsidR="006D0F5B" w:rsidRDefault="006D0F5B" w:rsidP="00C84F95">
      <w:pPr>
        <w:rPr>
          <w:b/>
        </w:rPr>
      </w:pPr>
      <w:r>
        <w:rPr>
          <w:b/>
        </w:rPr>
        <w:t>Werkwijze:</w:t>
      </w:r>
    </w:p>
    <w:p w:rsidR="006D0F5B" w:rsidRDefault="006D0F5B" w:rsidP="00C84F95">
      <w:r>
        <w:t>De werkwijze van commissie (hieronder beschreven) is bedoeld om structuur in melding, uitspraak en uitvoering te verkrijgen, dit om discussies van buitenaf te voorkomen.</w:t>
      </w:r>
    </w:p>
    <w:p w:rsidR="006D0F5B" w:rsidRDefault="006D0F5B" w:rsidP="00C84F95"/>
    <w:p w:rsidR="006D0F5B" w:rsidRDefault="006D0F5B" w:rsidP="00C84F95">
      <w:r>
        <w:t>1 Iedereen kan een incident of conflict melden.</w:t>
      </w:r>
    </w:p>
    <w:p w:rsidR="006D0F5B" w:rsidRDefault="006D0F5B" w:rsidP="00C84F95">
      <w:r>
        <w:t>2 De melding dient schriftelijk of per e. mail te gebeuren.</w:t>
      </w:r>
    </w:p>
    <w:p w:rsidR="006D0F5B" w:rsidRDefault="006D0F5B" w:rsidP="00C84F95">
      <w:r>
        <w:t>3 De commissie bepaalt of de melding ontvankelijk is.</w:t>
      </w:r>
    </w:p>
    <w:p w:rsidR="006D0F5B" w:rsidRDefault="006D0F5B" w:rsidP="00C84F95">
      <w:r>
        <w:t xml:space="preserve">4 De commissie bepaalt afhankelijk van de aard van het incident of conflict of de betrokkene(n) </w:t>
      </w:r>
    </w:p>
    <w:p w:rsidR="006D0F5B" w:rsidRDefault="006D0F5B" w:rsidP="00C84F95">
      <w:r>
        <w:t xml:space="preserve">   worden uitgenodigd voor een </w:t>
      </w:r>
      <w:proofErr w:type="spellStart"/>
      <w:r>
        <w:t>horing</w:t>
      </w:r>
      <w:proofErr w:type="spellEnd"/>
      <w:r>
        <w:t>.</w:t>
      </w:r>
    </w:p>
    <w:p w:rsidR="006D0F5B" w:rsidRDefault="006D0F5B" w:rsidP="00C84F95">
      <w:r>
        <w:t xml:space="preserve">5 Aan de uitnodiging dient door de betrokkene(n) gehoor te worden gegeven, bij ongeoorloofde </w:t>
      </w:r>
    </w:p>
    <w:p w:rsidR="006D0F5B" w:rsidRDefault="006D0F5B" w:rsidP="00C84F95">
      <w:r>
        <w:t xml:space="preserve">   afwezigheid wordt de zaak bij verstek beha</w:t>
      </w:r>
      <w:r w:rsidR="00601A61">
        <w:t>ndeld, met mogelijk hogere stra</w:t>
      </w:r>
      <w:r>
        <w:t>fmaat tot gevolg.</w:t>
      </w:r>
    </w:p>
    <w:p w:rsidR="006D0F5B" w:rsidRDefault="006D0F5B" w:rsidP="00C84F95">
      <w:r>
        <w:t xml:space="preserve">6 Alle uitspraken worden door de commissie schriftelijk vastgelegd, medegedeeld aan de </w:t>
      </w:r>
    </w:p>
    <w:p w:rsidR="006D0F5B" w:rsidRDefault="006D0F5B" w:rsidP="00C84F95">
      <w:r>
        <w:t xml:space="preserve">   betrokkene(n)</w:t>
      </w:r>
      <w:r w:rsidR="009E1E64">
        <w:t xml:space="preserve"> en opgeslagen in een vertrouwelijk dossier.</w:t>
      </w:r>
    </w:p>
    <w:p w:rsidR="009E1E64" w:rsidRDefault="009E1E64" w:rsidP="00C84F95">
      <w:r>
        <w:t xml:space="preserve">7 Bij niet of onvoldoende nakomen van de opgelegde sanctie(s), zal deze opschuiven dan wel </w:t>
      </w:r>
    </w:p>
    <w:p w:rsidR="009E1E64" w:rsidRDefault="00601A61" w:rsidP="00C84F95">
      <w:r>
        <w:t xml:space="preserve">   v</w:t>
      </w:r>
      <w:bookmarkStart w:id="0" w:name="_GoBack"/>
      <w:bookmarkEnd w:id="0"/>
      <w:r w:rsidR="009E1E64">
        <w:t>ermeerderen, of er vindt een heroverweging van de sanctie plaats.</w:t>
      </w:r>
    </w:p>
    <w:p w:rsidR="009E1E64" w:rsidRDefault="009E1E64" w:rsidP="00C84F95">
      <w:r>
        <w:t xml:space="preserve">   De commissie dient hierop toe te zien.</w:t>
      </w:r>
    </w:p>
    <w:p w:rsidR="009E1E64" w:rsidRDefault="009E1E64" w:rsidP="00C84F95"/>
    <w:p w:rsidR="009E1E64" w:rsidRDefault="009E1E64" w:rsidP="00C84F95">
      <w:pPr>
        <w:rPr>
          <w:b/>
        </w:rPr>
      </w:pPr>
      <w:r>
        <w:rPr>
          <w:b/>
        </w:rPr>
        <w:t>Werkprocedure:</w:t>
      </w:r>
    </w:p>
    <w:p w:rsidR="009E1E64" w:rsidRDefault="009E1E64" w:rsidP="00C84F95">
      <w:pPr>
        <w:rPr>
          <w:b/>
        </w:rPr>
      </w:pPr>
    </w:p>
    <w:p w:rsidR="009E1E64" w:rsidRDefault="009E1E64" w:rsidP="00C84F95">
      <w:r>
        <w:t>De Commissie Normen en Waarden is in het leven geroepen om een onafhankelijk oordeel te vellen over aangemelde zaken van overtreding c.q. wangedrag.</w:t>
      </w:r>
    </w:p>
    <w:p w:rsidR="009E1E64" w:rsidRDefault="009E1E64" w:rsidP="00C84F95"/>
    <w:p w:rsidR="009E1E64" w:rsidRDefault="009E1E64" w:rsidP="00C84F95">
      <w:r>
        <w:t>Uitspraken van de commissie zijn onherroepelijk en bindend.</w:t>
      </w:r>
    </w:p>
    <w:p w:rsidR="009E1E64" w:rsidRDefault="009E1E64" w:rsidP="00C84F95"/>
    <w:p w:rsidR="009E1E64" w:rsidRDefault="009E1E64" w:rsidP="00C84F95">
      <w:r>
        <w:t>Direct betrokkenen worden van uitspraak van de commissie schriftelijk op de hoogte gesteld en deze informatie is ten allen tijden vertrouwelijk.</w:t>
      </w:r>
    </w:p>
    <w:p w:rsidR="009E1E64" w:rsidRDefault="009E1E64" w:rsidP="00C84F95"/>
    <w:p w:rsidR="009E1E64" w:rsidRDefault="009E1E64" w:rsidP="00C84F95">
      <w:pPr>
        <w:rPr>
          <w:b/>
        </w:rPr>
      </w:pPr>
      <w:r>
        <w:rPr>
          <w:b/>
        </w:rPr>
        <w:t>Administratie:</w:t>
      </w:r>
    </w:p>
    <w:p w:rsidR="009E1E64" w:rsidRDefault="009E1E64" w:rsidP="00C84F95">
      <w:pPr>
        <w:rPr>
          <w:b/>
        </w:rPr>
      </w:pPr>
    </w:p>
    <w:p w:rsidR="009E1E64" w:rsidRDefault="009E1E64" w:rsidP="00C84F95">
      <w:r>
        <w:t>De commissie dient per (nieuwe) melding een dossier aan te leggen, waarin worden bewaard:</w:t>
      </w:r>
    </w:p>
    <w:p w:rsidR="009E1E64" w:rsidRDefault="009E1E64" w:rsidP="00C84F95">
      <w:r>
        <w:t>-de meldingstukken.</w:t>
      </w:r>
    </w:p>
    <w:p w:rsidR="009E1E64" w:rsidRDefault="009E1E64" w:rsidP="00C84F95">
      <w:r>
        <w:t>-de schriftelijke uitspraak</w:t>
      </w:r>
      <w:r w:rsidR="003100BD">
        <w:t>.</w:t>
      </w:r>
    </w:p>
    <w:p w:rsidR="003100BD" w:rsidRDefault="003100BD" w:rsidP="00C84F95">
      <w:r>
        <w:t>-verklaring van het nakomen van de opgelegde sanctie.</w:t>
      </w:r>
    </w:p>
    <w:p w:rsidR="00282D40" w:rsidRDefault="00282D40" w:rsidP="00C84F95"/>
    <w:p w:rsidR="00282D40" w:rsidRDefault="00282D40" w:rsidP="00C84F95"/>
    <w:p w:rsidR="00282D40" w:rsidRDefault="00282D40" w:rsidP="00967D04">
      <w:pPr>
        <w:pStyle w:val="Lijstalinea"/>
        <w:numPr>
          <w:ilvl w:val="0"/>
          <w:numId w:val="5"/>
        </w:numPr>
        <w:rPr>
          <w:b/>
          <w:sz w:val="28"/>
          <w:szCs w:val="28"/>
        </w:rPr>
      </w:pPr>
      <w:r>
        <w:rPr>
          <w:b/>
          <w:sz w:val="28"/>
          <w:szCs w:val="28"/>
        </w:rPr>
        <w:lastRenderedPageBreak/>
        <w:t>San</w:t>
      </w:r>
      <w:r w:rsidR="00E70C95">
        <w:rPr>
          <w:b/>
          <w:sz w:val="28"/>
          <w:szCs w:val="28"/>
        </w:rPr>
        <w:t>c</w:t>
      </w:r>
      <w:r>
        <w:rPr>
          <w:b/>
          <w:sz w:val="28"/>
          <w:szCs w:val="28"/>
        </w:rPr>
        <w:t>ties:</w:t>
      </w:r>
    </w:p>
    <w:p w:rsidR="00282D40" w:rsidRDefault="00282D40" w:rsidP="00282D40">
      <w:pPr>
        <w:rPr>
          <w:b/>
          <w:sz w:val="28"/>
          <w:szCs w:val="28"/>
        </w:rPr>
      </w:pPr>
    </w:p>
    <w:p w:rsidR="00282D40" w:rsidRDefault="00282D40" w:rsidP="00282D40">
      <w:r>
        <w:t>Ten aanzien van de volgende categorieën:</w:t>
      </w:r>
    </w:p>
    <w:p w:rsidR="00282D40" w:rsidRDefault="00282D40" w:rsidP="00282D40"/>
    <w:p w:rsidR="00282D40" w:rsidRDefault="00282D40" w:rsidP="00282D40">
      <w:pPr>
        <w:pStyle w:val="Lijstalinea"/>
        <w:numPr>
          <w:ilvl w:val="0"/>
          <w:numId w:val="4"/>
        </w:numPr>
      </w:pPr>
      <w:r>
        <w:t>spelers/leden:</w:t>
      </w:r>
    </w:p>
    <w:p w:rsidR="00282D40" w:rsidRDefault="00282D40" w:rsidP="00282D40">
      <w:pPr>
        <w:pStyle w:val="Lijstalinea"/>
        <w:ind w:left="1065"/>
      </w:pPr>
      <w:r>
        <w:t>-officiële waarschuwing</w:t>
      </w:r>
    </w:p>
    <w:p w:rsidR="00282D40" w:rsidRDefault="00282D40" w:rsidP="00282D40">
      <w:pPr>
        <w:pStyle w:val="Lijstalinea"/>
        <w:ind w:left="1065"/>
      </w:pPr>
      <w:r>
        <w:t>-schorsing van wedstrijden vanuit de vereniging</w:t>
      </w:r>
    </w:p>
    <w:p w:rsidR="00282D40" w:rsidRDefault="00282D40" w:rsidP="00282D40">
      <w:pPr>
        <w:pStyle w:val="Lijstalinea"/>
        <w:ind w:left="1065"/>
      </w:pPr>
      <w:r>
        <w:t>-uitsluiting trainingen</w:t>
      </w:r>
    </w:p>
    <w:p w:rsidR="00282D40" w:rsidRDefault="00282D40" w:rsidP="00282D40">
      <w:pPr>
        <w:pStyle w:val="Lijstalinea"/>
        <w:ind w:left="1065"/>
      </w:pPr>
      <w:r>
        <w:t>-alternatieve strafmaatregelen</w:t>
      </w:r>
    </w:p>
    <w:p w:rsidR="00282D40" w:rsidRDefault="00282D40" w:rsidP="00282D40">
      <w:pPr>
        <w:pStyle w:val="Lijstalinea"/>
        <w:ind w:left="1065"/>
      </w:pPr>
      <w:r>
        <w:t>-schorsing voor onbepaalde tijd</w:t>
      </w:r>
    </w:p>
    <w:p w:rsidR="00282D40" w:rsidRDefault="00282D40" w:rsidP="00282D40">
      <w:pPr>
        <w:pStyle w:val="Lijstalinea"/>
        <w:ind w:left="1065"/>
      </w:pPr>
      <w:r>
        <w:t>-uitzetting uit selectie</w:t>
      </w:r>
    </w:p>
    <w:p w:rsidR="00282D40" w:rsidRDefault="00282D40" w:rsidP="00282D40">
      <w:pPr>
        <w:pStyle w:val="Lijstalinea"/>
        <w:ind w:left="1065"/>
      </w:pPr>
      <w:r>
        <w:t>-royement van het lidmaatschap</w:t>
      </w:r>
    </w:p>
    <w:p w:rsidR="00282D40" w:rsidRDefault="00282D40" w:rsidP="00282D40">
      <w:pPr>
        <w:pStyle w:val="Lijstalinea"/>
        <w:ind w:left="1065"/>
      </w:pPr>
      <w:r>
        <w:t>-aangifte bij politie</w:t>
      </w:r>
    </w:p>
    <w:p w:rsidR="00282D40" w:rsidRDefault="00282D40" w:rsidP="00282D40">
      <w:pPr>
        <w:pStyle w:val="Lijstalinea"/>
        <w:ind w:left="1065"/>
      </w:pPr>
      <w:r>
        <w:t>-ontzegging betreden complex voor bepaalde of onbepaalde tijd</w:t>
      </w:r>
    </w:p>
    <w:p w:rsidR="00282D40" w:rsidRDefault="00282D40" w:rsidP="00282D40"/>
    <w:p w:rsidR="00282D40" w:rsidRDefault="00282D40" w:rsidP="00282D40">
      <w:pPr>
        <w:pStyle w:val="Lijstalinea"/>
        <w:numPr>
          <w:ilvl w:val="0"/>
          <w:numId w:val="4"/>
        </w:numPr>
      </w:pPr>
      <w:r>
        <w:t>betaalde medewerkers:</w:t>
      </w:r>
    </w:p>
    <w:p w:rsidR="00E70C95" w:rsidRDefault="00E70C95" w:rsidP="00282D40">
      <w:pPr>
        <w:pStyle w:val="Lijstalinea"/>
        <w:ind w:left="1065"/>
      </w:pPr>
      <w:r>
        <w:t>-officiële waarschuwing</w:t>
      </w:r>
    </w:p>
    <w:p w:rsidR="00E70C95" w:rsidRDefault="00E70C95" w:rsidP="00282D40">
      <w:pPr>
        <w:pStyle w:val="Lijstalinea"/>
        <w:ind w:left="1065"/>
      </w:pPr>
      <w:r>
        <w:t>-non actief stelling voor bepaalde tijd</w:t>
      </w:r>
    </w:p>
    <w:p w:rsidR="00E70C95" w:rsidRDefault="00E70C95" w:rsidP="00282D40">
      <w:pPr>
        <w:pStyle w:val="Lijstalinea"/>
        <w:ind w:left="1065"/>
      </w:pPr>
      <w:r>
        <w:t>-aangifte bij politie</w:t>
      </w:r>
    </w:p>
    <w:p w:rsidR="00E70C95" w:rsidRDefault="00E70C95" w:rsidP="00282D40">
      <w:pPr>
        <w:pStyle w:val="Lijstalinea"/>
        <w:ind w:left="1065"/>
      </w:pPr>
      <w:r>
        <w:t>-beëindiging contract</w:t>
      </w:r>
    </w:p>
    <w:p w:rsidR="00E70C95" w:rsidRDefault="00E70C95" w:rsidP="00E70C95"/>
    <w:p w:rsidR="00E70C95" w:rsidRDefault="00E70C95" w:rsidP="00E70C95">
      <w:pPr>
        <w:pStyle w:val="Lijstalinea"/>
        <w:numPr>
          <w:ilvl w:val="0"/>
          <w:numId w:val="4"/>
        </w:numPr>
      </w:pPr>
      <w:r>
        <w:t>vrijwilligers:</w:t>
      </w:r>
    </w:p>
    <w:p w:rsidR="00E70C95" w:rsidRDefault="00E70C95" w:rsidP="00E70C95">
      <w:pPr>
        <w:pStyle w:val="Lijstalinea"/>
        <w:ind w:left="1065"/>
      </w:pPr>
      <w:r>
        <w:t>-officiële waarschuwing</w:t>
      </w:r>
    </w:p>
    <w:p w:rsidR="00E70C95" w:rsidRDefault="00E70C95" w:rsidP="00E70C95">
      <w:pPr>
        <w:pStyle w:val="Lijstalinea"/>
        <w:ind w:left="1065"/>
      </w:pPr>
      <w:r>
        <w:t>-non actief stelling voor bepaalde tijd</w:t>
      </w:r>
    </w:p>
    <w:p w:rsidR="00E70C95" w:rsidRDefault="00E70C95" w:rsidP="00E70C95">
      <w:pPr>
        <w:pStyle w:val="Lijstalinea"/>
        <w:ind w:left="1065"/>
      </w:pPr>
      <w:r>
        <w:t>-aangifte bij politie</w:t>
      </w:r>
    </w:p>
    <w:p w:rsidR="00E70C95" w:rsidRDefault="00E70C95" w:rsidP="00E70C95">
      <w:pPr>
        <w:pStyle w:val="Lijstalinea"/>
        <w:ind w:left="1065"/>
      </w:pPr>
      <w:r>
        <w:t>-beëindiging functie</w:t>
      </w:r>
    </w:p>
    <w:p w:rsidR="00E70C95" w:rsidRDefault="00E70C95" w:rsidP="00E70C95">
      <w:pPr>
        <w:pStyle w:val="Lijstalinea"/>
        <w:ind w:left="1065"/>
      </w:pPr>
      <w:r>
        <w:t>-verbod op uitvoeren van welke functie dan ook</w:t>
      </w:r>
    </w:p>
    <w:p w:rsidR="00E70C95" w:rsidRDefault="00E70C95" w:rsidP="00E70C95">
      <w:pPr>
        <w:pStyle w:val="Lijstalinea"/>
        <w:ind w:left="1065"/>
      </w:pPr>
      <w:r>
        <w:t>-ontzegging betreding complex voor bepaalde of onbepaalde tijd</w:t>
      </w:r>
    </w:p>
    <w:p w:rsidR="00E70C95" w:rsidRDefault="00E70C95" w:rsidP="00E70C95"/>
    <w:p w:rsidR="00E70C95" w:rsidRDefault="00E70C95" w:rsidP="00E70C95">
      <w:pPr>
        <w:pStyle w:val="Lijstalinea"/>
        <w:numPr>
          <w:ilvl w:val="0"/>
          <w:numId w:val="4"/>
        </w:numPr>
      </w:pPr>
      <w:r>
        <w:t>bezoekers:</w:t>
      </w:r>
    </w:p>
    <w:p w:rsidR="00E70C95" w:rsidRDefault="00E70C95" w:rsidP="00E70C95">
      <w:pPr>
        <w:pStyle w:val="Lijstalinea"/>
        <w:ind w:left="1065"/>
      </w:pPr>
      <w:r>
        <w:t>-officiële waarschuwing</w:t>
      </w:r>
    </w:p>
    <w:p w:rsidR="00E70C95" w:rsidRDefault="00E70C95" w:rsidP="00E70C95">
      <w:pPr>
        <w:pStyle w:val="Lijstalinea"/>
        <w:ind w:left="1065"/>
      </w:pPr>
      <w:r>
        <w:t>-aangifte bij politie</w:t>
      </w:r>
    </w:p>
    <w:p w:rsidR="00E70C95" w:rsidRDefault="00E70C95" w:rsidP="00E70C95">
      <w:pPr>
        <w:pStyle w:val="Lijstalinea"/>
        <w:ind w:left="1065"/>
      </w:pPr>
      <w:r>
        <w:t>-ontzegging betreden complex voor bepaalde of onbepaalde tijd</w:t>
      </w:r>
    </w:p>
    <w:p w:rsidR="00E70C95" w:rsidRDefault="00E70C95" w:rsidP="00E70C95">
      <w:pPr>
        <w:pStyle w:val="Lijstalinea"/>
        <w:ind w:left="1065"/>
      </w:pPr>
      <w:r>
        <w:t>-verbod op bezoeken van wedstrijden</w:t>
      </w:r>
    </w:p>
    <w:p w:rsidR="00E70C95" w:rsidRDefault="00E70C95" w:rsidP="00E70C95">
      <w:pPr>
        <w:pStyle w:val="Lijstalinea"/>
        <w:ind w:left="1065"/>
      </w:pPr>
    </w:p>
    <w:p w:rsidR="00E70C95" w:rsidRDefault="00E70C95" w:rsidP="00E70C95">
      <w:pPr>
        <w:pStyle w:val="Lijstalinea"/>
        <w:ind w:left="1065"/>
      </w:pPr>
    </w:p>
    <w:p w:rsidR="00E70C95" w:rsidRDefault="00E70C95" w:rsidP="00E70C95">
      <w:pPr>
        <w:pStyle w:val="Lijstalinea"/>
        <w:ind w:left="1065"/>
      </w:pPr>
    </w:p>
    <w:p w:rsidR="00E70C95" w:rsidRDefault="00E70C95" w:rsidP="00E70C95">
      <w:pPr>
        <w:pStyle w:val="Lijstalinea"/>
        <w:ind w:left="1065"/>
      </w:pPr>
    </w:p>
    <w:p w:rsidR="00E70C95" w:rsidRDefault="00E70C95" w:rsidP="00E70C95">
      <w:pPr>
        <w:pStyle w:val="Lijstalinea"/>
        <w:ind w:left="1065"/>
      </w:pPr>
    </w:p>
    <w:p w:rsidR="00E70C95" w:rsidRDefault="00E70C95" w:rsidP="00E70C95">
      <w:pPr>
        <w:pStyle w:val="Lijstalinea"/>
        <w:ind w:left="1065"/>
      </w:pPr>
    </w:p>
    <w:p w:rsidR="00E70C95" w:rsidRDefault="00E70C95" w:rsidP="00E70C95">
      <w:pPr>
        <w:pStyle w:val="Lijstalinea"/>
        <w:ind w:left="1065"/>
      </w:pPr>
    </w:p>
    <w:p w:rsidR="00E70C95" w:rsidRDefault="00E70C95" w:rsidP="00E70C95">
      <w:pPr>
        <w:pStyle w:val="Lijstalinea"/>
        <w:ind w:left="1065"/>
      </w:pPr>
    </w:p>
    <w:p w:rsidR="00E70C95" w:rsidRDefault="00E70C95" w:rsidP="00E70C95">
      <w:pPr>
        <w:pStyle w:val="Lijstalinea"/>
        <w:ind w:left="1065"/>
      </w:pPr>
    </w:p>
    <w:p w:rsidR="00E70C95" w:rsidRDefault="00E70C95" w:rsidP="00E70C95">
      <w:pPr>
        <w:pStyle w:val="Lijstalinea"/>
        <w:ind w:left="1065"/>
      </w:pPr>
    </w:p>
    <w:p w:rsidR="00E70C95" w:rsidRDefault="00E70C95" w:rsidP="00E70C95">
      <w:pPr>
        <w:pStyle w:val="Lijstalinea"/>
        <w:ind w:left="1065"/>
      </w:pPr>
    </w:p>
    <w:p w:rsidR="00E70C95" w:rsidRDefault="00E70C95" w:rsidP="00E70C95">
      <w:pPr>
        <w:pStyle w:val="Lijstalinea"/>
        <w:ind w:left="1065"/>
      </w:pPr>
    </w:p>
    <w:p w:rsidR="00E70C95" w:rsidRDefault="00E70C95" w:rsidP="00E70C95">
      <w:pPr>
        <w:pStyle w:val="Lijstalinea"/>
        <w:ind w:left="1065"/>
      </w:pPr>
    </w:p>
    <w:p w:rsidR="00E70C95" w:rsidRDefault="00E70C95" w:rsidP="00E70C95">
      <w:pPr>
        <w:pStyle w:val="Lijstalinea"/>
        <w:ind w:left="1065"/>
      </w:pPr>
    </w:p>
    <w:p w:rsidR="00E70C95" w:rsidRDefault="00E70C95" w:rsidP="00E70C95">
      <w:pPr>
        <w:pStyle w:val="Lijstalinea"/>
        <w:ind w:left="1065"/>
      </w:pPr>
    </w:p>
    <w:p w:rsidR="00E70C95" w:rsidRDefault="00E70C95" w:rsidP="00E70C95">
      <w:pPr>
        <w:pStyle w:val="Lijstalinea"/>
        <w:ind w:left="1065"/>
      </w:pPr>
    </w:p>
    <w:p w:rsidR="00E70C95" w:rsidRDefault="00E70C95" w:rsidP="00E70C95">
      <w:pPr>
        <w:pStyle w:val="Lijstalinea"/>
        <w:ind w:left="1065"/>
      </w:pPr>
    </w:p>
    <w:p w:rsidR="00E70C95" w:rsidRDefault="00E70C95" w:rsidP="00967D04">
      <w:pPr>
        <w:pStyle w:val="Lijstalinea"/>
        <w:numPr>
          <w:ilvl w:val="0"/>
          <w:numId w:val="5"/>
        </w:numPr>
        <w:rPr>
          <w:b/>
          <w:sz w:val="28"/>
          <w:szCs w:val="28"/>
        </w:rPr>
      </w:pPr>
      <w:r>
        <w:rPr>
          <w:b/>
          <w:sz w:val="28"/>
          <w:szCs w:val="28"/>
        </w:rPr>
        <w:lastRenderedPageBreak/>
        <w:t>Strafmaat:</w:t>
      </w:r>
    </w:p>
    <w:p w:rsidR="00E70C95" w:rsidRDefault="00E70C95" w:rsidP="00E70C95">
      <w:pPr>
        <w:rPr>
          <w:b/>
          <w:sz w:val="28"/>
          <w:szCs w:val="28"/>
        </w:rPr>
      </w:pPr>
    </w:p>
    <w:p w:rsidR="00E70C95" w:rsidRPr="00E70C95" w:rsidRDefault="00E70C95" w:rsidP="00E70C95">
      <w:r>
        <w:t>Met betrekking tot de strafmaat wordt aansluiting gezocht bij de handleiding tuchtzaken amateurvoetbal van de KNVB.</w:t>
      </w:r>
    </w:p>
    <w:p w:rsidR="00E70C95" w:rsidRDefault="00E70C95" w:rsidP="00E70C95">
      <w:pPr>
        <w:pStyle w:val="Lijstalinea"/>
        <w:ind w:left="1065"/>
      </w:pPr>
    </w:p>
    <w:p w:rsidR="00282D40" w:rsidRPr="00282D40" w:rsidRDefault="00282D40" w:rsidP="00E70C95">
      <w:pPr>
        <w:pStyle w:val="Lijstalinea"/>
        <w:ind w:left="1065"/>
      </w:pPr>
      <w:r>
        <w:t xml:space="preserve">    </w:t>
      </w:r>
    </w:p>
    <w:p w:rsidR="00282D40" w:rsidRDefault="00282D40" w:rsidP="00C84F95"/>
    <w:p w:rsidR="00282D40" w:rsidRDefault="00282D40" w:rsidP="00C84F95"/>
    <w:p w:rsidR="00282D40" w:rsidRPr="00282D40" w:rsidRDefault="00282D40" w:rsidP="00C84F95">
      <w:pPr>
        <w:rPr>
          <w:b/>
          <w:sz w:val="1028"/>
          <w:szCs w:val="1028"/>
        </w:rPr>
      </w:pPr>
    </w:p>
    <w:p w:rsidR="00FB0578" w:rsidRDefault="00FB0578" w:rsidP="00030756"/>
    <w:p w:rsidR="00030756" w:rsidRPr="00030756" w:rsidRDefault="00030756" w:rsidP="00030756"/>
    <w:p w:rsidR="008735F8" w:rsidRDefault="008735F8" w:rsidP="008735F8">
      <w:pPr>
        <w:pStyle w:val="Lijstalinea"/>
      </w:pPr>
    </w:p>
    <w:p w:rsidR="008735F8" w:rsidRDefault="008735F8" w:rsidP="008735F8">
      <w:pPr>
        <w:pStyle w:val="Lijstalinea"/>
      </w:pPr>
    </w:p>
    <w:p w:rsidR="008735F8" w:rsidRPr="008735F8" w:rsidRDefault="008735F8" w:rsidP="008735F8">
      <w:pPr>
        <w:rPr>
          <w:b/>
          <w:sz w:val="228"/>
          <w:szCs w:val="228"/>
        </w:rPr>
      </w:pPr>
    </w:p>
    <w:p w:rsidR="00224DC2" w:rsidRDefault="00224DC2" w:rsidP="00224DC2">
      <w:pPr>
        <w:pStyle w:val="Lijstalinea"/>
      </w:pPr>
    </w:p>
    <w:p w:rsidR="00224DC2" w:rsidRDefault="00224DC2" w:rsidP="00224DC2">
      <w:pPr>
        <w:pStyle w:val="Lijstalinea"/>
        <w:ind w:left="1416"/>
      </w:pPr>
    </w:p>
    <w:p w:rsidR="00224DC2" w:rsidRPr="00224DC2" w:rsidRDefault="00224DC2" w:rsidP="00224DC2">
      <w:pPr>
        <w:pStyle w:val="Lijstalinea"/>
        <w:ind w:left="1416"/>
      </w:pPr>
    </w:p>
    <w:sectPr w:rsidR="00224DC2" w:rsidRPr="00224DC2" w:rsidSect="00601A61">
      <w:pgSz w:w="11906" w:h="16838" w:code="9"/>
      <w:pgMar w:top="1418" w:right="1418" w:bottom="1418" w:left="1418" w:header="709" w:footer="709" w:gutter="0"/>
      <w:paperSrc w:first="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C80"/>
    <w:multiLevelType w:val="hybridMultilevel"/>
    <w:tmpl w:val="2FB6D322"/>
    <w:lvl w:ilvl="0" w:tplc="1534E19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4B8793B"/>
    <w:multiLevelType w:val="hybridMultilevel"/>
    <w:tmpl w:val="91ACD7E2"/>
    <w:lvl w:ilvl="0" w:tplc="2E802F28">
      <w:start w:val="3"/>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26D9176A"/>
    <w:multiLevelType w:val="hybridMultilevel"/>
    <w:tmpl w:val="1B0E5198"/>
    <w:lvl w:ilvl="0" w:tplc="A912ADE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EE3877"/>
    <w:multiLevelType w:val="hybridMultilevel"/>
    <w:tmpl w:val="DEA602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8371644"/>
    <w:multiLevelType w:val="hybridMultilevel"/>
    <w:tmpl w:val="4E36FF98"/>
    <w:lvl w:ilvl="0" w:tplc="C4A6C1D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C2"/>
    <w:rsid w:val="00030756"/>
    <w:rsid w:val="000C5F29"/>
    <w:rsid w:val="00224DC2"/>
    <w:rsid w:val="002520AC"/>
    <w:rsid w:val="00282D40"/>
    <w:rsid w:val="003100BD"/>
    <w:rsid w:val="00601A61"/>
    <w:rsid w:val="006D0F5B"/>
    <w:rsid w:val="008735F8"/>
    <w:rsid w:val="00967D04"/>
    <w:rsid w:val="009C00C9"/>
    <w:rsid w:val="009E1E64"/>
    <w:rsid w:val="00BF7294"/>
    <w:rsid w:val="00C84F95"/>
    <w:rsid w:val="00CB5F89"/>
    <w:rsid w:val="00E70C95"/>
    <w:rsid w:val="00FB05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AAFDB-236F-4E8E-8D8A-F94B1332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4DC2"/>
    <w:pPr>
      <w:ind w:left="720"/>
      <w:contextualSpacing/>
    </w:pPr>
  </w:style>
  <w:style w:type="paragraph" w:styleId="Ballontekst">
    <w:name w:val="Balloon Text"/>
    <w:basedOn w:val="Standaard"/>
    <w:link w:val="BallontekstChar"/>
    <w:uiPriority w:val="99"/>
    <w:semiHidden/>
    <w:unhideWhenUsed/>
    <w:rsid w:val="00967D0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7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10</Pages>
  <Words>1236</Words>
  <Characters>6802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UMG ICT</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Keijzer, JJH (Koos)</dc:creator>
  <cp:keywords/>
  <dc:description/>
  <cp:lastModifiedBy>Keijzer, JJH (Koos)</cp:lastModifiedBy>
  <cp:revision>4</cp:revision>
  <cp:lastPrinted>2016-11-07T13:40:00Z</cp:lastPrinted>
  <dcterms:created xsi:type="dcterms:W3CDTF">2016-11-07T09:41:00Z</dcterms:created>
  <dcterms:modified xsi:type="dcterms:W3CDTF">2016-11-07T13:53:00Z</dcterms:modified>
</cp:coreProperties>
</file>