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615" w:rsidRPr="007A2942" w:rsidRDefault="009429A0" w:rsidP="007A2942">
      <w:pPr>
        <w:pBdr>
          <w:top w:val="single" w:sz="4" w:space="1" w:color="auto"/>
          <w:left w:val="single" w:sz="4" w:space="4" w:color="auto"/>
          <w:bottom w:val="single" w:sz="4" w:space="1" w:color="auto"/>
          <w:right w:val="single" w:sz="4" w:space="4" w:color="auto"/>
        </w:pBdr>
        <w:rPr>
          <w:b/>
          <w:sz w:val="28"/>
          <w:lang w:val="nl-NL"/>
        </w:rPr>
      </w:pPr>
      <w:r>
        <w:rPr>
          <w:b/>
          <w:sz w:val="28"/>
          <w:lang w:val="nl-NL"/>
        </w:rPr>
        <w:t xml:space="preserve">Algemene Ledenvergadering </w:t>
      </w:r>
      <w:r w:rsidR="00F13094" w:rsidRPr="007A2942">
        <w:rPr>
          <w:b/>
          <w:sz w:val="28"/>
          <w:lang w:val="nl-NL"/>
        </w:rPr>
        <w:t>SC Klarenbeek</w:t>
      </w:r>
    </w:p>
    <w:p w:rsidR="00F13094" w:rsidRPr="007A2942" w:rsidRDefault="00704B63" w:rsidP="007A2942">
      <w:pPr>
        <w:pBdr>
          <w:top w:val="single" w:sz="4" w:space="1" w:color="auto"/>
          <w:left w:val="single" w:sz="4" w:space="4" w:color="auto"/>
          <w:bottom w:val="single" w:sz="4" w:space="1" w:color="auto"/>
          <w:right w:val="single" w:sz="4" w:space="4" w:color="auto"/>
        </w:pBdr>
        <w:rPr>
          <w:lang w:val="nl-NL"/>
        </w:rPr>
      </w:pPr>
      <w:r>
        <w:rPr>
          <w:lang w:val="nl-NL"/>
        </w:rPr>
        <w:t xml:space="preserve">Donderdag  </w:t>
      </w:r>
      <w:r w:rsidR="0077664A">
        <w:rPr>
          <w:lang w:val="nl-NL"/>
        </w:rPr>
        <w:t>26 september 2019</w:t>
      </w:r>
    </w:p>
    <w:p w:rsidR="00F13094" w:rsidRPr="007A2942" w:rsidRDefault="00F13094" w:rsidP="007A2942">
      <w:pPr>
        <w:pBdr>
          <w:top w:val="single" w:sz="4" w:space="1" w:color="auto"/>
          <w:left w:val="single" w:sz="4" w:space="4" w:color="auto"/>
          <w:bottom w:val="single" w:sz="4" w:space="1" w:color="auto"/>
          <w:right w:val="single" w:sz="4" w:space="4" w:color="auto"/>
        </w:pBdr>
        <w:rPr>
          <w:lang w:val="nl-NL"/>
        </w:rPr>
      </w:pPr>
      <w:r w:rsidRPr="007A2942">
        <w:rPr>
          <w:lang w:val="nl-NL"/>
        </w:rPr>
        <w:t>MFC Klarenbeek</w:t>
      </w:r>
      <w:r w:rsidR="00A748FA">
        <w:rPr>
          <w:lang w:val="nl-NL"/>
        </w:rPr>
        <w:t xml:space="preserve"> </w:t>
      </w:r>
    </w:p>
    <w:p w:rsidR="00F13094" w:rsidRDefault="00F13094" w:rsidP="00F13094">
      <w:pPr>
        <w:pStyle w:val="ListParagraph"/>
        <w:numPr>
          <w:ilvl w:val="0"/>
          <w:numId w:val="1"/>
        </w:numPr>
        <w:rPr>
          <w:lang w:val="nl-NL"/>
        </w:rPr>
      </w:pPr>
      <w:r>
        <w:rPr>
          <w:lang w:val="nl-NL"/>
        </w:rPr>
        <w:t>Opening</w:t>
      </w:r>
      <w:r>
        <w:rPr>
          <w:lang w:val="nl-NL"/>
        </w:rPr>
        <w:br/>
        <w:t xml:space="preserve">Met kennisgeving afwezig:   </w:t>
      </w:r>
      <w:r w:rsidR="0077664A">
        <w:rPr>
          <w:lang w:val="nl-NL"/>
        </w:rPr>
        <w:t xml:space="preserve">Bert Visser,  Erik  en Marga Spijkerbosch, </w:t>
      </w:r>
      <w:r w:rsidR="00A748FA">
        <w:rPr>
          <w:lang w:val="nl-NL"/>
        </w:rPr>
        <w:t xml:space="preserve"> Wim Waanders</w:t>
      </w:r>
      <w:r w:rsidR="00085470">
        <w:rPr>
          <w:lang w:val="nl-NL"/>
        </w:rPr>
        <w:br/>
      </w:r>
    </w:p>
    <w:p w:rsidR="00F13094" w:rsidRDefault="00F13094" w:rsidP="00F13094">
      <w:pPr>
        <w:pStyle w:val="ListParagraph"/>
        <w:numPr>
          <w:ilvl w:val="0"/>
          <w:numId w:val="1"/>
        </w:numPr>
        <w:rPr>
          <w:lang w:val="nl-NL"/>
        </w:rPr>
      </w:pPr>
      <w:r>
        <w:rPr>
          <w:lang w:val="nl-NL"/>
        </w:rPr>
        <w:t xml:space="preserve">De notulen van de ALV van </w:t>
      </w:r>
      <w:r w:rsidR="0077664A">
        <w:rPr>
          <w:lang w:val="nl-NL"/>
        </w:rPr>
        <w:t xml:space="preserve">1 november  2018 </w:t>
      </w:r>
      <w:r w:rsidR="00704B63">
        <w:rPr>
          <w:lang w:val="nl-NL"/>
        </w:rPr>
        <w:t xml:space="preserve"> </w:t>
      </w:r>
      <w:r>
        <w:rPr>
          <w:lang w:val="nl-NL"/>
        </w:rPr>
        <w:t>worden unaniem goedgekeurd</w:t>
      </w:r>
      <w:r w:rsidR="00133660">
        <w:rPr>
          <w:lang w:val="nl-NL"/>
        </w:rPr>
        <w:t>.</w:t>
      </w:r>
      <w:r w:rsidR="007A2942">
        <w:rPr>
          <w:lang w:val="nl-NL"/>
        </w:rPr>
        <w:br/>
      </w:r>
    </w:p>
    <w:p w:rsidR="0085501C" w:rsidRPr="00F13094" w:rsidRDefault="003E4DDD" w:rsidP="00F13094">
      <w:pPr>
        <w:pStyle w:val="ListParagraph"/>
        <w:numPr>
          <w:ilvl w:val="0"/>
          <w:numId w:val="1"/>
        </w:numPr>
        <w:rPr>
          <w:lang w:val="nl-NL"/>
        </w:rPr>
      </w:pPr>
      <w:r w:rsidRPr="00F13094">
        <w:rPr>
          <w:lang w:val="nl-NL"/>
        </w:rPr>
        <w:t>Korte terugblik op afgelopen jaar.</w:t>
      </w:r>
      <w:r w:rsidR="00F13094">
        <w:rPr>
          <w:lang w:val="nl-NL"/>
        </w:rPr>
        <w:br/>
        <w:t>Het jaarverslag van het afgelopen seizoen wordt kort gepresenteerd</w:t>
      </w:r>
      <w:r w:rsidR="00133660">
        <w:rPr>
          <w:lang w:val="nl-NL"/>
        </w:rPr>
        <w:t>.</w:t>
      </w:r>
      <w:r w:rsidR="007A2942">
        <w:rPr>
          <w:lang w:val="nl-NL"/>
        </w:rPr>
        <w:br/>
      </w:r>
    </w:p>
    <w:p w:rsidR="0085501C" w:rsidRPr="00F13094" w:rsidRDefault="003E4DDD" w:rsidP="00F13094">
      <w:pPr>
        <w:pStyle w:val="ListParagraph"/>
        <w:numPr>
          <w:ilvl w:val="0"/>
          <w:numId w:val="1"/>
        </w:numPr>
        <w:rPr>
          <w:lang w:val="nl-NL"/>
        </w:rPr>
      </w:pPr>
      <w:r w:rsidRPr="00F13094">
        <w:rPr>
          <w:lang w:val="nl-NL"/>
        </w:rPr>
        <w:t>Resultaten afgelopen seizoen.</w:t>
      </w:r>
      <w:r w:rsidR="00F13094">
        <w:rPr>
          <w:lang w:val="nl-NL"/>
        </w:rPr>
        <w:br/>
        <w:t>De penningmeester presenteert de exploitatie van seizoen 201</w:t>
      </w:r>
      <w:r w:rsidR="00663C4E">
        <w:rPr>
          <w:lang w:val="nl-NL"/>
        </w:rPr>
        <w:t>8</w:t>
      </w:r>
      <w:r w:rsidR="00F13094">
        <w:rPr>
          <w:lang w:val="nl-NL"/>
        </w:rPr>
        <w:t>/201</w:t>
      </w:r>
      <w:r w:rsidR="00663C4E">
        <w:rPr>
          <w:lang w:val="nl-NL"/>
        </w:rPr>
        <w:t>9</w:t>
      </w:r>
      <w:r w:rsidR="00F13094">
        <w:rPr>
          <w:lang w:val="nl-NL"/>
        </w:rPr>
        <w:br/>
        <w:t>Na enige toelichting is deze uiteenzettin</w:t>
      </w:r>
      <w:r w:rsidR="007A2942">
        <w:rPr>
          <w:lang w:val="nl-NL"/>
        </w:rPr>
        <w:t>g voor de vergadering duidelijk.</w:t>
      </w:r>
      <w:r w:rsidR="009429A0">
        <w:rPr>
          <w:lang w:val="nl-NL"/>
        </w:rPr>
        <w:br/>
        <w:t xml:space="preserve">Een prima resultaat is behaald.  </w:t>
      </w:r>
      <w:r w:rsidR="00663C4E">
        <w:rPr>
          <w:lang w:val="nl-NL"/>
        </w:rPr>
        <w:t>Maar er is geen kans gezien om enig “vet op de botten”te krijgen. Dit dient het komend jaar wel aandacht te krijgen.</w:t>
      </w:r>
      <w:r w:rsidR="00663C4E">
        <w:rPr>
          <w:lang w:val="nl-NL"/>
        </w:rPr>
        <w:br/>
        <w:t>De afdelingen hebben redelijke banksaldi en het lijkt dat de vereniging daardoor krap in de financiele middelen zit. Een balans zal de komende jaren gevonden moeten worden.</w:t>
      </w:r>
      <w:r w:rsidR="0077664A">
        <w:rPr>
          <w:lang w:val="nl-NL"/>
        </w:rPr>
        <w:br/>
      </w:r>
      <w:r w:rsidR="00704B63">
        <w:rPr>
          <w:lang w:val="nl-NL"/>
        </w:rPr>
        <w:br/>
      </w:r>
    </w:p>
    <w:p w:rsidR="0085501C" w:rsidRPr="00F13094" w:rsidRDefault="003E4DDD" w:rsidP="00F13094">
      <w:pPr>
        <w:pStyle w:val="ListParagraph"/>
        <w:numPr>
          <w:ilvl w:val="0"/>
          <w:numId w:val="1"/>
        </w:numPr>
        <w:rPr>
          <w:lang w:val="nl-NL"/>
        </w:rPr>
      </w:pPr>
      <w:r w:rsidRPr="00F13094">
        <w:rPr>
          <w:lang w:val="nl-NL"/>
        </w:rPr>
        <w:t>Verslag van de kascommissie.</w:t>
      </w:r>
      <w:r w:rsidR="00F13094">
        <w:rPr>
          <w:lang w:val="nl-NL"/>
        </w:rPr>
        <w:br/>
        <w:t>De kascommissie</w:t>
      </w:r>
      <w:r w:rsidR="00704B63">
        <w:rPr>
          <w:lang w:val="nl-NL"/>
        </w:rPr>
        <w:t xml:space="preserve"> bestaande uit  </w:t>
      </w:r>
      <w:r w:rsidR="0077664A">
        <w:rPr>
          <w:lang w:val="nl-NL"/>
        </w:rPr>
        <w:t>Michel van Schaik</w:t>
      </w:r>
      <w:r w:rsidR="00704B63">
        <w:rPr>
          <w:lang w:val="nl-NL"/>
        </w:rPr>
        <w:t xml:space="preserve"> en Ron Hurenkamp</w:t>
      </w:r>
      <w:r w:rsidR="00F13094">
        <w:rPr>
          <w:lang w:val="nl-NL"/>
        </w:rPr>
        <w:t xml:space="preserve"> heeft haar goedkeuri</w:t>
      </w:r>
      <w:r w:rsidR="009429A0">
        <w:rPr>
          <w:lang w:val="nl-NL"/>
        </w:rPr>
        <w:t>n</w:t>
      </w:r>
      <w:r w:rsidR="00F13094">
        <w:rPr>
          <w:lang w:val="nl-NL"/>
        </w:rPr>
        <w:t>g verleend.</w:t>
      </w:r>
      <w:r w:rsidR="007A2942">
        <w:rPr>
          <w:lang w:val="nl-NL"/>
        </w:rPr>
        <w:br/>
      </w:r>
    </w:p>
    <w:p w:rsidR="00704B63" w:rsidRDefault="003E4DDD" w:rsidP="00F13094">
      <w:pPr>
        <w:pStyle w:val="ListParagraph"/>
        <w:numPr>
          <w:ilvl w:val="0"/>
          <w:numId w:val="1"/>
        </w:numPr>
        <w:rPr>
          <w:lang w:val="nl-NL"/>
        </w:rPr>
      </w:pPr>
      <w:r w:rsidRPr="00F13094">
        <w:rPr>
          <w:lang w:val="nl-NL"/>
        </w:rPr>
        <w:t>Benoeming van de kascommissie.</w:t>
      </w:r>
      <w:r w:rsidR="00704B63">
        <w:rPr>
          <w:lang w:val="nl-NL"/>
        </w:rPr>
        <w:br/>
      </w:r>
      <w:r w:rsidR="0077664A">
        <w:rPr>
          <w:lang w:val="nl-NL"/>
        </w:rPr>
        <w:t>Roy Hurenkamp</w:t>
      </w:r>
      <w:r w:rsidR="00704B63">
        <w:rPr>
          <w:lang w:val="nl-NL"/>
        </w:rPr>
        <w:t xml:space="preserve"> verlaat de  kascommissie en </w:t>
      </w:r>
      <w:r w:rsidR="0077664A">
        <w:rPr>
          <w:lang w:val="nl-NL"/>
        </w:rPr>
        <w:t>Leny van Heeren</w:t>
      </w:r>
      <w:r w:rsidR="00704B63">
        <w:rPr>
          <w:lang w:val="nl-NL"/>
        </w:rPr>
        <w:t xml:space="preserve"> heeft </w:t>
      </w:r>
      <w:r w:rsidR="00F13094">
        <w:rPr>
          <w:lang w:val="nl-NL"/>
        </w:rPr>
        <w:t xml:space="preserve">zich beschikbaar </w:t>
      </w:r>
      <w:r w:rsidR="00704B63">
        <w:rPr>
          <w:lang w:val="nl-NL"/>
        </w:rPr>
        <w:t xml:space="preserve">gesteld om zijn </w:t>
      </w:r>
      <w:r w:rsidR="00F13094">
        <w:rPr>
          <w:lang w:val="nl-NL"/>
        </w:rPr>
        <w:t>plaats in te nemen.</w:t>
      </w:r>
      <w:r w:rsidR="00704B63">
        <w:rPr>
          <w:lang w:val="nl-NL"/>
        </w:rPr>
        <w:t xml:space="preserve"> </w:t>
      </w:r>
      <w:r w:rsidR="0077664A">
        <w:rPr>
          <w:lang w:val="nl-NL"/>
        </w:rPr>
        <w:br/>
      </w:r>
    </w:p>
    <w:p w:rsidR="0077664A" w:rsidRDefault="0025700D" w:rsidP="00A413A6">
      <w:pPr>
        <w:pStyle w:val="ListParagraph"/>
        <w:numPr>
          <w:ilvl w:val="0"/>
          <w:numId w:val="1"/>
        </w:numPr>
        <w:rPr>
          <w:lang w:val="nl-NL"/>
        </w:rPr>
      </w:pPr>
      <w:r>
        <w:rPr>
          <w:lang w:val="nl-NL"/>
        </w:rPr>
        <w:t>Vaststellen van de begroting.</w:t>
      </w:r>
      <w:r w:rsidR="00F13094">
        <w:rPr>
          <w:lang w:val="nl-NL"/>
        </w:rPr>
        <w:br/>
        <w:t>De begroting voor het seizoen 201</w:t>
      </w:r>
      <w:r w:rsidR="0077664A">
        <w:rPr>
          <w:lang w:val="nl-NL"/>
        </w:rPr>
        <w:t>9-2020</w:t>
      </w:r>
      <w:r w:rsidR="00F13094">
        <w:rPr>
          <w:lang w:val="nl-NL"/>
        </w:rPr>
        <w:t xml:space="preserve"> wordt gepresenteerd </w:t>
      </w:r>
      <w:r w:rsidR="0077664A">
        <w:rPr>
          <w:lang w:val="nl-NL"/>
        </w:rPr>
        <w:t>.</w:t>
      </w:r>
      <w:r w:rsidR="00F13094">
        <w:rPr>
          <w:lang w:val="nl-NL"/>
        </w:rPr>
        <w:t>.</w:t>
      </w:r>
      <w:r w:rsidR="00133660">
        <w:rPr>
          <w:lang w:val="nl-NL"/>
        </w:rPr>
        <w:br/>
      </w:r>
      <w:r w:rsidR="0077664A">
        <w:rPr>
          <w:lang w:val="nl-NL"/>
        </w:rPr>
        <w:t>Er wordt aangegeven dat een begroting presenteren met een negatief resulstaat niet is toegestaan volgens het  Huishoudelijk reglement dan wel de statuten.</w:t>
      </w:r>
      <w:r w:rsidR="0077664A">
        <w:rPr>
          <w:lang w:val="nl-NL"/>
        </w:rPr>
        <w:br/>
        <w:t>Dit moet uitgezocht worden.</w:t>
      </w:r>
      <w:r w:rsidR="0077664A">
        <w:rPr>
          <w:lang w:val="nl-NL"/>
        </w:rPr>
        <w:br/>
        <w:t>Er wordt evenwel goedkeuring verleend door de vergadering.</w:t>
      </w:r>
      <w:r w:rsidR="0077664A">
        <w:rPr>
          <w:lang w:val="nl-NL"/>
        </w:rPr>
        <w:br/>
      </w:r>
    </w:p>
    <w:p w:rsidR="0085501C" w:rsidRPr="00F13094" w:rsidRDefault="0077664A" w:rsidP="00A413A6">
      <w:pPr>
        <w:pStyle w:val="ListParagraph"/>
        <w:numPr>
          <w:ilvl w:val="0"/>
          <w:numId w:val="1"/>
        </w:numPr>
        <w:rPr>
          <w:lang w:val="nl-NL"/>
        </w:rPr>
      </w:pPr>
      <w:r w:rsidRPr="00F13094">
        <w:rPr>
          <w:lang w:val="nl-NL"/>
        </w:rPr>
        <w:t>Huishoudelijk reglement</w:t>
      </w:r>
      <w:r>
        <w:rPr>
          <w:lang w:val="nl-NL"/>
        </w:rPr>
        <w:br/>
        <w:t xml:space="preserve">Het huishoudelijk reglement wordt  toegelicht.  Het vastleggen van alle relevante afspraken gedurende het seizoen in dit document in een uitstekende gang van zaken.   Jaarlijks tijdens de  ALV dient het reglement  goedgekeurd te worden.  De vergadering geeft haar goedkeuring.  </w:t>
      </w:r>
      <w:r w:rsidR="00A413A6">
        <w:rPr>
          <w:lang w:val="nl-NL"/>
        </w:rPr>
        <w:br/>
      </w:r>
    </w:p>
    <w:p w:rsidR="0077664A" w:rsidRDefault="003E4DDD" w:rsidP="00F13094">
      <w:pPr>
        <w:pStyle w:val="ListParagraph"/>
        <w:numPr>
          <w:ilvl w:val="0"/>
          <w:numId w:val="1"/>
        </w:numPr>
        <w:rPr>
          <w:lang w:val="nl-NL"/>
        </w:rPr>
      </w:pPr>
      <w:r w:rsidRPr="00F13094">
        <w:rPr>
          <w:lang w:val="nl-NL"/>
        </w:rPr>
        <w:t>Presentatie van resultaten Stichting MFC</w:t>
      </w:r>
      <w:r w:rsidR="00F13094">
        <w:rPr>
          <w:lang w:val="nl-NL"/>
        </w:rPr>
        <w:br/>
        <w:t xml:space="preserve">Reinier Plante presenteert de  exploitatie van afgelopen seizoen als ook de begroting voor het </w:t>
      </w:r>
      <w:r w:rsidR="00F13094">
        <w:rPr>
          <w:lang w:val="nl-NL"/>
        </w:rPr>
        <w:lastRenderedPageBreak/>
        <w:t xml:space="preserve">lopend boekjaar.   </w:t>
      </w:r>
      <w:r w:rsidR="00704B63">
        <w:rPr>
          <w:lang w:val="nl-NL"/>
        </w:rPr>
        <w:t>Een prachtige prestatie van het bestuur om nu al zwarte cijfers te kunnen schrijven. Er blijven de nodige uitdagingen, maar tevredenheid mag er zijn</w:t>
      </w:r>
      <w:r w:rsidR="000015AB">
        <w:rPr>
          <w:lang w:val="nl-NL"/>
        </w:rPr>
        <w:t>.</w:t>
      </w:r>
      <w:r w:rsidR="00663C4E">
        <w:rPr>
          <w:lang w:val="nl-NL"/>
        </w:rPr>
        <w:br/>
        <w:t>Vanuit de vergadering wordt de vraag gesteld of er een vorm van Kascontrole plaats vind.  Dit is niet het geval en ook niet noodzakelijk  voor een stichting.</w:t>
      </w:r>
      <w:r w:rsidR="0077664A">
        <w:rPr>
          <w:lang w:val="nl-NL"/>
        </w:rPr>
        <w:br/>
      </w:r>
    </w:p>
    <w:p w:rsidR="0085501C" w:rsidRPr="00F13094" w:rsidRDefault="003E4DDD" w:rsidP="00F13094">
      <w:pPr>
        <w:pStyle w:val="ListParagraph"/>
        <w:numPr>
          <w:ilvl w:val="0"/>
          <w:numId w:val="1"/>
        </w:numPr>
        <w:rPr>
          <w:lang w:val="nl-NL"/>
        </w:rPr>
      </w:pPr>
      <w:r w:rsidRPr="00F13094">
        <w:rPr>
          <w:lang w:val="nl-NL"/>
        </w:rPr>
        <w:t>Bestuursbeleid en Decharge bestuur.</w:t>
      </w:r>
      <w:r w:rsidR="00F13094">
        <w:rPr>
          <w:lang w:val="nl-NL"/>
        </w:rPr>
        <w:br/>
        <w:t>De vergadering verleent Decharge aan het bestuur.</w:t>
      </w:r>
      <w:r w:rsidR="00F13094">
        <w:rPr>
          <w:lang w:val="nl-NL"/>
        </w:rPr>
        <w:br/>
      </w:r>
    </w:p>
    <w:p w:rsidR="0085501C" w:rsidRDefault="0077664A" w:rsidP="00F13094">
      <w:pPr>
        <w:pStyle w:val="ListParagraph"/>
        <w:numPr>
          <w:ilvl w:val="0"/>
          <w:numId w:val="1"/>
        </w:numPr>
        <w:rPr>
          <w:lang w:val="nl-NL"/>
        </w:rPr>
      </w:pPr>
      <w:r>
        <w:rPr>
          <w:lang w:val="nl-NL"/>
        </w:rPr>
        <w:t>Besuursverkiezingen</w:t>
      </w:r>
      <w:r>
        <w:rPr>
          <w:lang w:val="nl-NL"/>
        </w:rPr>
        <w:br/>
        <w:t>Ben Leisink en Dennis van Veldhuizen zijn aftredend en herkiesbaar.</w:t>
      </w:r>
      <w:r>
        <w:rPr>
          <w:lang w:val="nl-NL"/>
        </w:rPr>
        <w:br/>
        <w:t>Er zijn geen tegenkandidaten voorgedragen.   De vergadering bekrachtigd de herbenoeming van Ben en Dennis.</w:t>
      </w:r>
      <w:r w:rsidR="00704B63">
        <w:rPr>
          <w:lang w:val="nl-NL"/>
        </w:rPr>
        <w:br/>
      </w:r>
    </w:p>
    <w:p w:rsidR="00546772" w:rsidRDefault="0077664A" w:rsidP="00F13094">
      <w:pPr>
        <w:pStyle w:val="ListParagraph"/>
        <w:numPr>
          <w:ilvl w:val="0"/>
          <w:numId w:val="1"/>
        </w:numPr>
        <w:rPr>
          <w:lang w:val="nl-NL"/>
        </w:rPr>
      </w:pPr>
      <w:r>
        <w:rPr>
          <w:lang w:val="nl-NL"/>
        </w:rPr>
        <w:t xml:space="preserve">Lidmaatschap KNWB </w:t>
      </w:r>
      <w:r w:rsidR="00704B63">
        <w:rPr>
          <w:lang w:val="nl-NL"/>
        </w:rPr>
        <w:br/>
        <w:t xml:space="preserve">De vergadering gaat unaniem akkoord met het </w:t>
      </w:r>
      <w:r>
        <w:rPr>
          <w:lang w:val="nl-NL"/>
        </w:rPr>
        <w:t>lidmaatschap van de wandelbond ivm het organiseren van de kennedymars.</w:t>
      </w:r>
      <w:r w:rsidR="00546772">
        <w:rPr>
          <w:lang w:val="nl-NL"/>
        </w:rPr>
        <w:br/>
      </w:r>
    </w:p>
    <w:p w:rsidR="00704B63" w:rsidRPr="00F13094" w:rsidRDefault="00546772" w:rsidP="00F13094">
      <w:pPr>
        <w:pStyle w:val="ListParagraph"/>
        <w:numPr>
          <w:ilvl w:val="0"/>
          <w:numId w:val="1"/>
        </w:numPr>
        <w:rPr>
          <w:lang w:val="nl-NL"/>
        </w:rPr>
      </w:pPr>
      <w:r>
        <w:rPr>
          <w:lang w:val="nl-NL"/>
        </w:rPr>
        <w:t>Lidmaatschap KNSB</w:t>
      </w:r>
      <w:r>
        <w:rPr>
          <w:lang w:val="nl-NL"/>
        </w:rPr>
        <w:br/>
        <w:t>De</w:t>
      </w:r>
      <w:r w:rsidR="0077664A">
        <w:rPr>
          <w:lang w:val="nl-NL"/>
        </w:rPr>
        <w:t xml:space="preserve"> vergadering </w:t>
      </w:r>
      <w:r>
        <w:rPr>
          <w:lang w:val="nl-NL"/>
        </w:rPr>
        <w:t xml:space="preserve">gaat </w:t>
      </w:r>
      <w:r w:rsidR="0077664A">
        <w:rPr>
          <w:lang w:val="nl-NL"/>
        </w:rPr>
        <w:t>akkoord met het beeindigen van het lidmaatschap van de schaatsbond (KNSB) .</w:t>
      </w:r>
      <w:r w:rsidR="00704B63">
        <w:rPr>
          <w:lang w:val="nl-NL"/>
        </w:rPr>
        <w:br/>
      </w:r>
    </w:p>
    <w:p w:rsidR="00546772" w:rsidRDefault="00704B63" w:rsidP="00F13094">
      <w:pPr>
        <w:pStyle w:val="ListParagraph"/>
        <w:numPr>
          <w:ilvl w:val="0"/>
          <w:numId w:val="1"/>
        </w:numPr>
        <w:rPr>
          <w:lang w:val="nl-NL"/>
        </w:rPr>
      </w:pPr>
      <w:r>
        <w:rPr>
          <w:lang w:val="nl-NL"/>
        </w:rPr>
        <w:t>Structuur  SC Klarenbeek en  Stichting MFC</w:t>
      </w:r>
      <w:r w:rsidR="007A2942">
        <w:rPr>
          <w:lang w:val="nl-NL"/>
        </w:rPr>
        <w:br/>
        <w:t xml:space="preserve">De vergadering </w:t>
      </w:r>
      <w:r>
        <w:rPr>
          <w:lang w:val="nl-NL"/>
        </w:rPr>
        <w:t xml:space="preserve">wordt op de hoogte gebracht van </w:t>
      </w:r>
      <w:r w:rsidR="00546772">
        <w:rPr>
          <w:lang w:val="nl-NL"/>
        </w:rPr>
        <w:t>de status betreffende het onderzoek naar de toekomst van de vereniging en de stichting.</w:t>
      </w:r>
      <w:r w:rsidR="00546772">
        <w:rPr>
          <w:lang w:val="nl-NL"/>
        </w:rPr>
        <w:br/>
        <w:t>De voorzitter doet nogmaals de beweegredenen uit de doeken.</w:t>
      </w:r>
      <w:r w:rsidR="00663C4E">
        <w:rPr>
          <w:lang w:val="nl-NL"/>
        </w:rPr>
        <w:t>( ZIE DE PRESENTATIE) &gt;</w:t>
      </w:r>
      <w:r w:rsidR="00663C4E">
        <w:rPr>
          <w:lang w:val="nl-NL"/>
        </w:rPr>
        <w:br/>
      </w:r>
      <w:r w:rsidR="00546772">
        <w:rPr>
          <w:lang w:val="nl-NL"/>
        </w:rPr>
        <w:t>En geeft aan waarom de Stichting het opheffen niet als stap ziet zitten.  Dit is vanwege een aantal argumenten:</w:t>
      </w:r>
      <w:r w:rsidR="00546772">
        <w:rPr>
          <w:lang w:val="nl-NL"/>
        </w:rPr>
        <w:br/>
        <w:t>a.</w:t>
      </w:r>
      <w:r w:rsidR="00546772">
        <w:rPr>
          <w:lang w:val="nl-NL"/>
        </w:rPr>
        <w:tab/>
        <w:t>De geldstromen zijn beschikbaar gesteld met het uitgangspunt dat deze niet door de sportvereniging aangewend zouden worden. Maar voor andere doeleinden samengevat in de dorpshuisfunctie.  De voorzitter brengt het standpunt van het bestuur naar voren dat de dorpshuisfunctie een belagnrijke rol gaat verkrijgen binnen het Hoofdbestuur van de vereniging.</w:t>
      </w:r>
      <w:r w:rsidR="00663C4E">
        <w:rPr>
          <w:lang w:val="nl-NL"/>
        </w:rPr>
        <w:br/>
        <w:t>Simpel vanwege de noodzakelijke inkomsten als ook vanwege dat de leden van de vereniging ook de dorpshuis activiteiten als  noodzakelijk zien voor cohesie in het dorp.</w:t>
      </w:r>
      <w:r w:rsidR="00663C4E">
        <w:rPr>
          <w:lang w:val="nl-NL"/>
        </w:rPr>
        <w:br/>
        <w:t>De voorzitter onderschrijft dit en het borgen binnen de vereniging wordt zelfs als een kans op versterking gezien.  Mede vanwege de rollen welke  vertegenwoordigers van de vereniging nu al vervullen. Zie bijvoorbeeld de inzet van de horeca medewerksters voor de dorpshuisactiviteiten.</w:t>
      </w:r>
      <w:r w:rsidR="00546772">
        <w:rPr>
          <w:lang w:val="nl-NL"/>
        </w:rPr>
        <w:br/>
        <w:t>b.</w:t>
      </w:r>
      <w:r w:rsidR="00546772">
        <w:rPr>
          <w:lang w:val="nl-NL"/>
        </w:rPr>
        <w:tab/>
        <w:t>Door het samenvoegen is er één begroting voor zowel investeringen in de sport en in de accommodatie. Dit kan ten koste gaan van het onderhoud van de accommodatie.  Dit wordt door de vergadering niet als een ontwikkeling gezien omdat ook de sport een toekomstbestendig complex nodig heeft.</w:t>
      </w:r>
      <w:r w:rsidR="00546772">
        <w:rPr>
          <w:lang w:val="nl-NL"/>
        </w:rPr>
        <w:br/>
        <w:t>c.</w:t>
      </w:r>
      <w:r w:rsidR="00546772">
        <w:rPr>
          <w:lang w:val="nl-NL"/>
        </w:rPr>
        <w:tab/>
        <w:t>De belasting van de bestuurders. De voorzitter brengt naar voren dat de organisatie structuur  door het vormen van een Hoofdbestuur fundamenteel is gewijzigd. Het hoofdbestuur heeft geen enkele eerstelijns  verantwoordelijkheid voor de inrichting van de sport. Natuurlijk we</w:t>
      </w:r>
      <w:r w:rsidR="00663C4E">
        <w:rPr>
          <w:lang w:val="nl-NL"/>
        </w:rPr>
        <w:t xml:space="preserve">l eindverantwoordelijk, maar enkele </w:t>
      </w:r>
      <w:r w:rsidR="00546772">
        <w:rPr>
          <w:lang w:val="nl-NL"/>
        </w:rPr>
        <w:t>uitvoerende ta</w:t>
      </w:r>
      <w:r w:rsidR="00663C4E">
        <w:rPr>
          <w:lang w:val="nl-NL"/>
        </w:rPr>
        <w:t>a</w:t>
      </w:r>
      <w:r w:rsidR="00546772">
        <w:rPr>
          <w:lang w:val="nl-NL"/>
        </w:rPr>
        <w:t xml:space="preserve">k. Dit is een uitstekende voorwaarde om </w:t>
      </w:r>
      <w:r w:rsidR="00546772">
        <w:rPr>
          <w:lang w:val="nl-NL"/>
        </w:rPr>
        <w:lastRenderedPageBreak/>
        <w:t>de accommodatie volledig onder beheer van het hoofdbestuur te brengen.</w:t>
      </w:r>
      <w:r w:rsidR="00546772">
        <w:rPr>
          <w:lang w:val="nl-NL"/>
        </w:rPr>
        <w:br/>
      </w:r>
      <w:r w:rsidR="000E54E9">
        <w:rPr>
          <w:lang w:val="nl-NL"/>
        </w:rPr>
        <w:br/>
        <w:t>De vergad</w:t>
      </w:r>
      <w:r w:rsidR="00663C4E">
        <w:rPr>
          <w:lang w:val="nl-NL"/>
        </w:rPr>
        <w:t>ering in de persoon van Martin J</w:t>
      </w:r>
      <w:r w:rsidR="000E54E9">
        <w:rPr>
          <w:lang w:val="nl-NL"/>
        </w:rPr>
        <w:t>ansen bracht nog een aantal belangrijke punten naar voren.</w:t>
      </w:r>
      <w:r w:rsidR="000E54E9">
        <w:rPr>
          <w:lang w:val="nl-NL"/>
        </w:rPr>
        <w:br/>
        <w:t>Ten eerste: bij het overnemen van onroerend goederen van de stichting door de  vereniging kunnen de hypotheken vernieuwd worden.  Dit kan tegen een sterk aantrekkelijke rente en het voordeel wordt geschat op  € 6.000,- per jaar</w:t>
      </w:r>
      <w:r w:rsidR="000E54E9">
        <w:rPr>
          <w:lang w:val="nl-NL"/>
        </w:rPr>
        <w:br/>
        <w:t>Ten tweede:    de fiscus zal met extra inspanning de stichtingen gaan onderzoeken. Dit risico moet vermeden worden</w:t>
      </w:r>
      <w:r w:rsidR="00663C4E">
        <w:rPr>
          <w:lang w:val="nl-NL"/>
        </w:rPr>
        <w:t>.</w:t>
      </w:r>
      <w:r w:rsidR="000E54E9">
        <w:rPr>
          <w:lang w:val="nl-NL"/>
        </w:rPr>
        <w:br/>
      </w:r>
      <w:r w:rsidR="00546772">
        <w:rPr>
          <w:lang w:val="nl-NL"/>
        </w:rPr>
        <w:br/>
        <w:t xml:space="preserve">Het voorstel van de voorzitter om de discussie te laten rusten  tot een nieuw bestuur in functie is wordt door de vergadering niet geaccordeerd.  De vergadering wil dat gesprekken met de Stichting weer worden opgestart en dat er een oplossing moet komen.  </w:t>
      </w:r>
      <w:r w:rsidR="00663C4E">
        <w:rPr>
          <w:lang w:val="nl-NL"/>
        </w:rPr>
        <w:t>Het volledig samenvoegen wordt daarbij door de vergadering als de beste uitkomst gezien.</w:t>
      </w:r>
      <w:r w:rsidR="00663C4E">
        <w:rPr>
          <w:lang w:val="nl-NL"/>
        </w:rPr>
        <w:br/>
      </w:r>
      <w:r w:rsidR="00546772">
        <w:rPr>
          <w:lang w:val="nl-NL"/>
        </w:rPr>
        <w:t xml:space="preserve">Dit is </w:t>
      </w:r>
      <w:r w:rsidR="00663C4E">
        <w:rPr>
          <w:lang w:val="nl-NL"/>
        </w:rPr>
        <w:t>aanvaard door het Hoofdbestuur. En gesprekken worden wederom opgestart zodra dit binnen het Hoofdbestuur  is afgestemd.</w:t>
      </w:r>
      <w:r w:rsidR="00546772">
        <w:rPr>
          <w:lang w:val="nl-NL"/>
        </w:rPr>
        <w:br/>
      </w:r>
    </w:p>
    <w:p w:rsidR="0085501C" w:rsidRPr="00F13094" w:rsidRDefault="00546772" w:rsidP="00F13094">
      <w:pPr>
        <w:pStyle w:val="ListParagraph"/>
        <w:numPr>
          <w:ilvl w:val="0"/>
          <w:numId w:val="1"/>
        </w:numPr>
        <w:rPr>
          <w:lang w:val="nl-NL"/>
        </w:rPr>
      </w:pPr>
      <w:r>
        <w:rPr>
          <w:lang w:val="nl-NL"/>
        </w:rPr>
        <w:t>Rookvrije accommodatie</w:t>
      </w:r>
      <w:r>
        <w:rPr>
          <w:lang w:val="nl-NL"/>
        </w:rPr>
        <w:br/>
      </w:r>
      <w:r w:rsidR="000E54E9">
        <w:rPr>
          <w:lang w:val="nl-NL"/>
        </w:rPr>
        <w:t>Het Algemeen Bestuur heeft als voorstel gedeponeerd dat door de maatschapplijke ontwikkelingen het geleidelijk overgaan naar een Rookvrije accommodatie niet meer opportuun is.  Dus is het voorstel om volledi</w:t>
      </w:r>
      <w:r w:rsidR="00A748FA">
        <w:rPr>
          <w:lang w:val="nl-NL"/>
        </w:rPr>
        <w:t xml:space="preserve">g rookvrij te worden met ingang </w:t>
      </w:r>
      <w:r w:rsidR="000E54E9">
        <w:rPr>
          <w:lang w:val="nl-NL"/>
        </w:rPr>
        <w:t>van het nieuw</w:t>
      </w:r>
      <w:r w:rsidR="00A748FA">
        <w:rPr>
          <w:lang w:val="nl-NL"/>
        </w:rPr>
        <w:t>e</w:t>
      </w:r>
      <w:r w:rsidR="000E54E9">
        <w:rPr>
          <w:lang w:val="nl-NL"/>
        </w:rPr>
        <w:t xml:space="preserve"> jaar.</w:t>
      </w:r>
      <w:r w:rsidR="000E54E9">
        <w:rPr>
          <w:lang w:val="nl-NL"/>
        </w:rPr>
        <w:br/>
        <w:t>De vergadering is hiermee akkoord en de datum van een Rookvrije accommodatie wordt gesteld op 5 januari 2020.</w:t>
      </w:r>
      <w:r w:rsidR="000E54E9">
        <w:rPr>
          <w:lang w:val="nl-NL"/>
        </w:rPr>
        <w:br/>
        <w:t>De  communicatie is van groot belang en zal dan ook door het bestuur met grote zorgvuldigheid opgepakt worden.</w:t>
      </w:r>
      <w:r>
        <w:rPr>
          <w:lang w:val="nl-NL"/>
        </w:rPr>
        <w:br/>
      </w:r>
      <w:r w:rsidR="00704B63">
        <w:rPr>
          <w:lang w:val="nl-NL"/>
        </w:rPr>
        <w:br/>
      </w:r>
    </w:p>
    <w:p w:rsidR="00373F6E" w:rsidRDefault="000015AB" w:rsidP="00C21AB1">
      <w:pPr>
        <w:pStyle w:val="ListParagraph"/>
        <w:numPr>
          <w:ilvl w:val="0"/>
          <w:numId w:val="1"/>
        </w:numPr>
        <w:rPr>
          <w:lang w:val="nl-NL"/>
        </w:rPr>
      </w:pPr>
      <w:r>
        <w:rPr>
          <w:lang w:val="nl-NL"/>
        </w:rPr>
        <w:t>VOG</w:t>
      </w:r>
      <w:r>
        <w:rPr>
          <w:lang w:val="nl-NL"/>
        </w:rPr>
        <w:br/>
      </w:r>
      <w:r w:rsidR="000E54E9">
        <w:rPr>
          <w:lang w:val="nl-NL"/>
        </w:rPr>
        <w:t>We hebben een tweetal nieuwe Vertrouwenscontactpersonen. Dit zijn Herman Vloedgraven en Lindcey Spijkerbosch.   Zij hebben een 10-tal omgangsregels opgesteld welke via de afdelingen verspreid zullen worden. En tevens een plaats krij</w:t>
      </w:r>
      <w:r w:rsidR="00A748FA">
        <w:rPr>
          <w:lang w:val="nl-NL"/>
        </w:rPr>
        <w:t>gen op het publicatie bord in De</w:t>
      </w:r>
      <w:r w:rsidR="000E54E9">
        <w:rPr>
          <w:lang w:val="nl-NL"/>
        </w:rPr>
        <w:t xml:space="preserve"> Brug.</w:t>
      </w:r>
      <w:r w:rsidR="000E54E9">
        <w:rPr>
          <w:lang w:val="nl-NL"/>
        </w:rPr>
        <w:br/>
        <w:t>De aftredende VCP</w:t>
      </w:r>
      <w:r w:rsidR="00A748FA">
        <w:rPr>
          <w:lang w:val="nl-NL"/>
        </w:rPr>
        <w:t xml:space="preserve"> </w:t>
      </w:r>
      <w:r w:rsidR="000E54E9">
        <w:rPr>
          <w:lang w:val="nl-NL"/>
        </w:rPr>
        <w:t>érs  zijn   Marije Kleverwal en Henk van Ittersum.   Zij worden bedankt voor hun inzet.</w:t>
      </w:r>
      <w:r w:rsidR="0025700D">
        <w:rPr>
          <w:lang w:val="nl-NL"/>
        </w:rPr>
        <w:br/>
      </w:r>
      <w:r w:rsidR="00373F6E">
        <w:rPr>
          <w:lang w:val="nl-NL"/>
        </w:rPr>
        <w:br/>
      </w:r>
    </w:p>
    <w:p w:rsidR="000E54E9" w:rsidRDefault="000E54E9" w:rsidP="00C21AB1">
      <w:pPr>
        <w:pStyle w:val="ListParagraph"/>
        <w:numPr>
          <w:ilvl w:val="0"/>
          <w:numId w:val="1"/>
        </w:numPr>
        <w:rPr>
          <w:lang w:val="nl-NL"/>
        </w:rPr>
      </w:pPr>
      <w:r>
        <w:rPr>
          <w:lang w:val="nl-NL"/>
        </w:rPr>
        <w:t>Overige punten</w:t>
      </w:r>
      <w:r w:rsidR="00A00EE7">
        <w:rPr>
          <w:lang w:val="nl-NL"/>
        </w:rPr>
        <w:t xml:space="preserve"> en Rondvraag</w:t>
      </w:r>
      <w:r>
        <w:rPr>
          <w:lang w:val="nl-NL"/>
        </w:rPr>
        <w:br/>
        <w:t>De LED verlicht</w:t>
      </w:r>
      <w:r w:rsidR="00A00EE7">
        <w:rPr>
          <w:lang w:val="nl-NL"/>
        </w:rPr>
        <w:t xml:space="preserve">ing heeft een verblindend effect </w:t>
      </w:r>
      <w:r>
        <w:rPr>
          <w:lang w:val="nl-NL"/>
        </w:rPr>
        <w:t>voor de buren</w:t>
      </w:r>
    </w:p>
    <w:p w:rsidR="000015AB" w:rsidRDefault="000E54E9" w:rsidP="000E54E9">
      <w:pPr>
        <w:pStyle w:val="ListParagraph"/>
        <w:rPr>
          <w:lang w:val="nl-NL"/>
        </w:rPr>
      </w:pPr>
      <w:r>
        <w:rPr>
          <w:lang w:val="nl-NL"/>
        </w:rPr>
        <w:t>Dit kan verminderd worden zodra we de schakelkast hebben en we van 100% naar 70% lichtintensiteit terugschakelen</w:t>
      </w:r>
      <w:r>
        <w:rPr>
          <w:lang w:val="nl-NL"/>
        </w:rPr>
        <w:br/>
        <w:t>En ten tweede kunnen er nog afschermkapjes geplaatst worden. De Stichting heeft aandacht voor het vraagstuk.</w:t>
      </w:r>
      <w:r>
        <w:rPr>
          <w:lang w:val="nl-NL"/>
        </w:rPr>
        <w:br/>
      </w:r>
    </w:p>
    <w:p w:rsidR="0085501C" w:rsidRPr="00F13094" w:rsidRDefault="0085501C" w:rsidP="007A2942">
      <w:pPr>
        <w:pStyle w:val="ListParagraph"/>
        <w:rPr>
          <w:lang w:val="nl-NL"/>
        </w:rPr>
      </w:pPr>
    </w:p>
    <w:p w:rsidR="00F13094" w:rsidRPr="00A748FA" w:rsidRDefault="003024A9" w:rsidP="00DF7370">
      <w:pPr>
        <w:pStyle w:val="ListParagraph"/>
        <w:numPr>
          <w:ilvl w:val="0"/>
          <w:numId w:val="1"/>
        </w:numPr>
        <w:rPr>
          <w:lang w:val="nl-NL"/>
        </w:rPr>
      </w:pPr>
      <w:r>
        <w:rPr>
          <w:lang w:val="nl-NL"/>
        </w:rPr>
        <w:t>De voorzitter sloot</w:t>
      </w:r>
      <w:bookmarkStart w:id="0" w:name="_GoBack"/>
      <w:bookmarkEnd w:id="0"/>
      <w:r w:rsidR="007A2942" w:rsidRPr="00A748FA">
        <w:rPr>
          <w:lang w:val="nl-NL"/>
        </w:rPr>
        <w:t xml:space="preserve"> de vergadering en iedereen w</w:t>
      </w:r>
      <w:r w:rsidR="009429A0" w:rsidRPr="00A748FA">
        <w:rPr>
          <w:lang w:val="nl-NL"/>
        </w:rPr>
        <w:t>erd</w:t>
      </w:r>
      <w:r w:rsidR="007A2942" w:rsidRPr="00A748FA">
        <w:rPr>
          <w:lang w:val="nl-NL"/>
        </w:rPr>
        <w:t xml:space="preserve"> uitgenodigd in De Brug.</w:t>
      </w:r>
    </w:p>
    <w:sectPr w:rsidR="00F13094" w:rsidRPr="00A748F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68F" w:rsidRDefault="008F568F" w:rsidP="007A2942">
      <w:pPr>
        <w:spacing w:after="0" w:line="240" w:lineRule="auto"/>
      </w:pPr>
      <w:r>
        <w:separator/>
      </w:r>
    </w:p>
  </w:endnote>
  <w:endnote w:type="continuationSeparator" w:id="0">
    <w:p w:rsidR="008F568F" w:rsidRDefault="008F568F" w:rsidP="007A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404524"/>
      <w:docPartObj>
        <w:docPartGallery w:val="Page Numbers (Bottom of Page)"/>
        <w:docPartUnique/>
      </w:docPartObj>
    </w:sdtPr>
    <w:sdtEndPr>
      <w:rPr>
        <w:noProof/>
      </w:rPr>
    </w:sdtEndPr>
    <w:sdtContent>
      <w:p w:rsidR="009429A0" w:rsidRDefault="009429A0">
        <w:pPr>
          <w:pStyle w:val="Footer"/>
          <w:jc w:val="right"/>
        </w:pPr>
        <w:r>
          <w:fldChar w:fldCharType="begin"/>
        </w:r>
        <w:r>
          <w:instrText xml:space="preserve"> PAGE   \* MERGEFORMAT </w:instrText>
        </w:r>
        <w:r>
          <w:fldChar w:fldCharType="separate"/>
        </w:r>
        <w:r w:rsidR="003024A9">
          <w:rPr>
            <w:noProof/>
          </w:rPr>
          <w:t>1</w:t>
        </w:r>
        <w:r>
          <w:rPr>
            <w:noProof/>
          </w:rPr>
          <w:fldChar w:fldCharType="end"/>
        </w:r>
      </w:p>
    </w:sdtContent>
  </w:sdt>
  <w:p w:rsidR="009429A0" w:rsidRDefault="00942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68F" w:rsidRDefault="008F568F" w:rsidP="007A2942">
      <w:pPr>
        <w:spacing w:after="0" w:line="240" w:lineRule="auto"/>
      </w:pPr>
      <w:r>
        <w:separator/>
      </w:r>
    </w:p>
  </w:footnote>
  <w:footnote w:type="continuationSeparator" w:id="0">
    <w:p w:rsidR="008F568F" w:rsidRDefault="008F568F" w:rsidP="007A2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5B5E"/>
    <w:multiLevelType w:val="hybridMultilevel"/>
    <w:tmpl w:val="F42A9E02"/>
    <w:lvl w:ilvl="0" w:tplc="2A0C8F42">
      <w:start w:val="1"/>
      <w:numFmt w:val="decimal"/>
      <w:lvlText w:val="%1."/>
      <w:lvlJc w:val="left"/>
      <w:pPr>
        <w:tabs>
          <w:tab w:val="num" w:pos="720"/>
        </w:tabs>
        <w:ind w:left="720" w:hanging="360"/>
      </w:pPr>
    </w:lvl>
    <w:lvl w:ilvl="1" w:tplc="4C164F4A" w:tentative="1">
      <w:start w:val="1"/>
      <w:numFmt w:val="decimal"/>
      <w:lvlText w:val="%2."/>
      <w:lvlJc w:val="left"/>
      <w:pPr>
        <w:tabs>
          <w:tab w:val="num" w:pos="1440"/>
        </w:tabs>
        <w:ind w:left="1440" w:hanging="360"/>
      </w:pPr>
    </w:lvl>
    <w:lvl w:ilvl="2" w:tplc="2E502A9C" w:tentative="1">
      <w:start w:val="1"/>
      <w:numFmt w:val="decimal"/>
      <w:lvlText w:val="%3."/>
      <w:lvlJc w:val="left"/>
      <w:pPr>
        <w:tabs>
          <w:tab w:val="num" w:pos="2160"/>
        </w:tabs>
        <w:ind w:left="2160" w:hanging="360"/>
      </w:pPr>
    </w:lvl>
    <w:lvl w:ilvl="3" w:tplc="24985404" w:tentative="1">
      <w:start w:val="1"/>
      <w:numFmt w:val="decimal"/>
      <w:lvlText w:val="%4."/>
      <w:lvlJc w:val="left"/>
      <w:pPr>
        <w:tabs>
          <w:tab w:val="num" w:pos="2880"/>
        </w:tabs>
        <w:ind w:left="2880" w:hanging="360"/>
      </w:pPr>
    </w:lvl>
    <w:lvl w:ilvl="4" w:tplc="A63E32CA" w:tentative="1">
      <w:start w:val="1"/>
      <w:numFmt w:val="decimal"/>
      <w:lvlText w:val="%5."/>
      <w:lvlJc w:val="left"/>
      <w:pPr>
        <w:tabs>
          <w:tab w:val="num" w:pos="3600"/>
        </w:tabs>
        <w:ind w:left="3600" w:hanging="360"/>
      </w:pPr>
    </w:lvl>
    <w:lvl w:ilvl="5" w:tplc="EC74ACE0" w:tentative="1">
      <w:start w:val="1"/>
      <w:numFmt w:val="decimal"/>
      <w:lvlText w:val="%6."/>
      <w:lvlJc w:val="left"/>
      <w:pPr>
        <w:tabs>
          <w:tab w:val="num" w:pos="4320"/>
        </w:tabs>
        <w:ind w:left="4320" w:hanging="360"/>
      </w:pPr>
    </w:lvl>
    <w:lvl w:ilvl="6" w:tplc="8AA0C306" w:tentative="1">
      <w:start w:val="1"/>
      <w:numFmt w:val="decimal"/>
      <w:lvlText w:val="%7."/>
      <w:lvlJc w:val="left"/>
      <w:pPr>
        <w:tabs>
          <w:tab w:val="num" w:pos="5040"/>
        </w:tabs>
        <w:ind w:left="5040" w:hanging="360"/>
      </w:pPr>
    </w:lvl>
    <w:lvl w:ilvl="7" w:tplc="6172C8E4" w:tentative="1">
      <w:start w:val="1"/>
      <w:numFmt w:val="decimal"/>
      <w:lvlText w:val="%8."/>
      <w:lvlJc w:val="left"/>
      <w:pPr>
        <w:tabs>
          <w:tab w:val="num" w:pos="5760"/>
        </w:tabs>
        <w:ind w:left="5760" w:hanging="360"/>
      </w:pPr>
    </w:lvl>
    <w:lvl w:ilvl="8" w:tplc="87DECD28" w:tentative="1">
      <w:start w:val="1"/>
      <w:numFmt w:val="decimal"/>
      <w:lvlText w:val="%9."/>
      <w:lvlJc w:val="left"/>
      <w:pPr>
        <w:tabs>
          <w:tab w:val="num" w:pos="6480"/>
        </w:tabs>
        <w:ind w:left="6480" w:hanging="360"/>
      </w:pPr>
    </w:lvl>
  </w:abstractNum>
  <w:abstractNum w:abstractNumId="1" w15:restartNumberingAfterBreak="0">
    <w:nsid w:val="44EB3859"/>
    <w:multiLevelType w:val="hybridMultilevel"/>
    <w:tmpl w:val="CB9CAD12"/>
    <w:lvl w:ilvl="0" w:tplc="F5F69422">
      <w:start w:val="10"/>
      <w:numFmt w:val="decimal"/>
      <w:lvlText w:val="%1."/>
      <w:lvlJc w:val="left"/>
      <w:pPr>
        <w:tabs>
          <w:tab w:val="num" w:pos="720"/>
        </w:tabs>
        <w:ind w:left="720" w:hanging="360"/>
      </w:pPr>
    </w:lvl>
    <w:lvl w:ilvl="1" w:tplc="559A6D42" w:tentative="1">
      <w:start w:val="1"/>
      <w:numFmt w:val="decimal"/>
      <w:lvlText w:val="%2."/>
      <w:lvlJc w:val="left"/>
      <w:pPr>
        <w:tabs>
          <w:tab w:val="num" w:pos="1440"/>
        </w:tabs>
        <w:ind w:left="1440" w:hanging="360"/>
      </w:pPr>
    </w:lvl>
    <w:lvl w:ilvl="2" w:tplc="FB768AD0" w:tentative="1">
      <w:start w:val="1"/>
      <w:numFmt w:val="decimal"/>
      <w:lvlText w:val="%3."/>
      <w:lvlJc w:val="left"/>
      <w:pPr>
        <w:tabs>
          <w:tab w:val="num" w:pos="2160"/>
        </w:tabs>
        <w:ind w:left="2160" w:hanging="360"/>
      </w:pPr>
    </w:lvl>
    <w:lvl w:ilvl="3" w:tplc="D77E8080" w:tentative="1">
      <w:start w:val="1"/>
      <w:numFmt w:val="decimal"/>
      <w:lvlText w:val="%4."/>
      <w:lvlJc w:val="left"/>
      <w:pPr>
        <w:tabs>
          <w:tab w:val="num" w:pos="2880"/>
        </w:tabs>
        <w:ind w:left="2880" w:hanging="360"/>
      </w:pPr>
    </w:lvl>
    <w:lvl w:ilvl="4" w:tplc="2C78848E" w:tentative="1">
      <w:start w:val="1"/>
      <w:numFmt w:val="decimal"/>
      <w:lvlText w:val="%5."/>
      <w:lvlJc w:val="left"/>
      <w:pPr>
        <w:tabs>
          <w:tab w:val="num" w:pos="3600"/>
        </w:tabs>
        <w:ind w:left="3600" w:hanging="360"/>
      </w:pPr>
    </w:lvl>
    <w:lvl w:ilvl="5" w:tplc="A9883EEA" w:tentative="1">
      <w:start w:val="1"/>
      <w:numFmt w:val="decimal"/>
      <w:lvlText w:val="%6."/>
      <w:lvlJc w:val="left"/>
      <w:pPr>
        <w:tabs>
          <w:tab w:val="num" w:pos="4320"/>
        </w:tabs>
        <w:ind w:left="4320" w:hanging="360"/>
      </w:pPr>
    </w:lvl>
    <w:lvl w:ilvl="6" w:tplc="16540E2C" w:tentative="1">
      <w:start w:val="1"/>
      <w:numFmt w:val="decimal"/>
      <w:lvlText w:val="%7."/>
      <w:lvlJc w:val="left"/>
      <w:pPr>
        <w:tabs>
          <w:tab w:val="num" w:pos="5040"/>
        </w:tabs>
        <w:ind w:left="5040" w:hanging="360"/>
      </w:pPr>
    </w:lvl>
    <w:lvl w:ilvl="7" w:tplc="E912FC6C" w:tentative="1">
      <w:start w:val="1"/>
      <w:numFmt w:val="decimal"/>
      <w:lvlText w:val="%8."/>
      <w:lvlJc w:val="left"/>
      <w:pPr>
        <w:tabs>
          <w:tab w:val="num" w:pos="5760"/>
        </w:tabs>
        <w:ind w:left="5760" w:hanging="360"/>
      </w:pPr>
    </w:lvl>
    <w:lvl w:ilvl="8" w:tplc="72A8F0CE" w:tentative="1">
      <w:start w:val="1"/>
      <w:numFmt w:val="decimal"/>
      <w:lvlText w:val="%9."/>
      <w:lvlJc w:val="left"/>
      <w:pPr>
        <w:tabs>
          <w:tab w:val="num" w:pos="6480"/>
        </w:tabs>
        <w:ind w:left="6480" w:hanging="360"/>
      </w:pPr>
    </w:lvl>
  </w:abstractNum>
  <w:abstractNum w:abstractNumId="2" w15:restartNumberingAfterBreak="0">
    <w:nsid w:val="5BBA3380"/>
    <w:multiLevelType w:val="hybridMultilevel"/>
    <w:tmpl w:val="F06AC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94"/>
    <w:rsid w:val="000015AB"/>
    <w:rsid w:val="00085470"/>
    <w:rsid w:val="000E2615"/>
    <w:rsid w:val="000E54E9"/>
    <w:rsid w:val="00133660"/>
    <w:rsid w:val="0025700D"/>
    <w:rsid w:val="003024A9"/>
    <w:rsid w:val="003572BF"/>
    <w:rsid w:val="00373F6E"/>
    <w:rsid w:val="003E4DDD"/>
    <w:rsid w:val="00546772"/>
    <w:rsid w:val="00663C4E"/>
    <w:rsid w:val="00704B63"/>
    <w:rsid w:val="0077664A"/>
    <w:rsid w:val="007A2942"/>
    <w:rsid w:val="0085501C"/>
    <w:rsid w:val="008915CD"/>
    <w:rsid w:val="008F568F"/>
    <w:rsid w:val="009429A0"/>
    <w:rsid w:val="00A00EE7"/>
    <w:rsid w:val="00A413A6"/>
    <w:rsid w:val="00A748FA"/>
    <w:rsid w:val="00B31328"/>
    <w:rsid w:val="00E064DC"/>
    <w:rsid w:val="00E36560"/>
    <w:rsid w:val="00F1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B37D6"/>
  <w15:chartTrackingRefBased/>
  <w15:docId w15:val="{63AEE275-597E-4CCF-AE65-4EB24EE1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94"/>
    <w:pPr>
      <w:ind w:left="720"/>
      <w:contextualSpacing/>
    </w:pPr>
  </w:style>
  <w:style w:type="paragraph" w:styleId="Header">
    <w:name w:val="header"/>
    <w:basedOn w:val="Normal"/>
    <w:link w:val="HeaderChar"/>
    <w:uiPriority w:val="99"/>
    <w:unhideWhenUsed/>
    <w:rsid w:val="007A2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942"/>
  </w:style>
  <w:style w:type="paragraph" w:styleId="Footer">
    <w:name w:val="footer"/>
    <w:basedOn w:val="Normal"/>
    <w:link w:val="FooterChar"/>
    <w:uiPriority w:val="99"/>
    <w:unhideWhenUsed/>
    <w:rsid w:val="007A2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3856">
      <w:bodyDiv w:val="1"/>
      <w:marLeft w:val="0"/>
      <w:marRight w:val="0"/>
      <w:marTop w:val="0"/>
      <w:marBottom w:val="0"/>
      <w:divBdr>
        <w:top w:val="none" w:sz="0" w:space="0" w:color="auto"/>
        <w:left w:val="none" w:sz="0" w:space="0" w:color="auto"/>
        <w:bottom w:val="none" w:sz="0" w:space="0" w:color="auto"/>
        <w:right w:val="none" w:sz="0" w:space="0" w:color="auto"/>
      </w:divBdr>
      <w:divsChild>
        <w:div w:id="1344210334">
          <w:marLeft w:val="720"/>
          <w:marRight w:val="0"/>
          <w:marTop w:val="86"/>
          <w:marBottom w:val="0"/>
          <w:divBdr>
            <w:top w:val="none" w:sz="0" w:space="0" w:color="auto"/>
            <w:left w:val="none" w:sz="0" w:space="0" w:color="auto"/>
            <w:bottom w:val="none" w:sz="0" w:space="0" w:color="auto"/>
            <w:right w:val="none" w:sz="0" w:space="0" w:color="auto"/>
          </w:divBdr>
        </w:div>
        <w:div w:id="600843420">
          <w:marLeft w:val="720"/>
          <w:marRight w:val="0"/>
          <w:marTop w:val="86"/>
          <w:marBottom w:val="0"/>
          <w:divBdr>
            <w:top w:val="none" w:sz="0" w:space="0" w:color="auto"/>
            <w:left w:val="none" w:sz="0" w:space="0" w:color="auto"/>
            <w:bottom w:val="none" w:sz="0" w:space="0" w:color="auto"/>
            <w:right w:val="none" w:sz="0" w:space="0" w:color="auto"/>
          </w:divBdr>
        </w:div>
        <w:div w:id="774177071">
          <w:marLeft w:val="720"/>
          <w:marRight w:val="0"/>
          <w:marTop w:val="86"/>
          <w:marBottom w:val="0"/>
          <w:divBdr>
            <w:top w:val="none" w:sz="0" w:space="0" w:color="auto"/>
            <w:left w:val="none" w:sz="0" w:space="0" w:color="auto"/>
            <w:bottom w:val="none" w:sz="0" w:space="0" w:color="auto"/>
            <w:right w:val="none" w:sz="0" w:space="0" w:color="auto"/>
          </w:divBdr>
        </w:div>
        <w:div w:id="750541663">
          <w:marLeft w:val="720"/>
          <w:marRight w:val="0"/>
          <w:marTop w:val="86"/>
          <w:marBottom w:val="0"/>
          <w:divBdr>
            <w:top w:val="none" w:sz="0" w:space="0" w:color="auto"/>
            <w:left w:val="none" w:sz="0" w:space="0" w:color="auto"/>
            <w:bottom w:val="none" w:sz="0" w:space="0" w:color="auto"/>
            <w:right w:val="none" w:sz="0" w:space="0" w:color="auto"/>
          </w:divBdr>
        </w:div>
        <w:div w:id="912083406">
          <w:marLeft w:val="720"/>
          <w:marRight w:val="0"/>
          <w:marTop w:val="86"/>
          <w:marBottom w:val="0"/>
          <w:divBdr>
            <w:top w:val="none" w:sz="0" w:space="0" w:color="auto"/>
            <w:left w:val="none" w:sz="0" w:space="0" w:color="auto"/>
            <w:bottom w:val="none" w:sz="0" w:space="0" w:color="auto"/>
            <w:right w:val="none" w:sz="0" w:space="0" w:color="auto"/>
          </w:divBdr>
        </w:div>
        <w:div w:id="1524635195">
          <w:marLeft w:val="720"/>
          <w:marRight w:val="0"/>
          <w:marTop w:val="86"/>
          <w:marBottom w:val="0"/>
          <w:divBdr>
            <w:top w:val="none" w:sz="0" w:space="0" w:color="auto"/>
            <w:left w:val="none" w:sz="0" w:space="0" w:color="auto"/>
            <w:bottom w:val="none" w:sz="0" w:space="0" w:color="auto"/>
            <w:right w:val="none" w:sz="0" w:space="0" w:color="auto"/>
          </w:divBdr>
        </w:div>
        <w:div w:id="850609690">
          <w:marLeft w:val="720"/>
          <w:marRight w:val="0"/>
          <w:marTop w:val="86"/>
          <w:marBottom w:val="0"/>
          <w:divBdr>
            <w:top w:val="none" w:sz="0" w:space="0" w:color="auto"/>
            <w:left w:val="none" w:sz="0" w:space="0" w:color="auto"/>
            <w:bottom w:val="none" w:sz="0" w:space="0" w:color="auto"/>
            <w:right w:val="none" w:sz="0" w:space="0" w:color="auto"/>
          </w:divBdr>
        </w:div>
        <w:div w:id="2097556828">
          <w:marLeft w:val="720"/>
          <w:marRight w:val="0"/>
          <w:marTop w:val="86"/>
          <w:marBottom w:val="0"/>
          <w:divBdr>
            <w:top w:val="none" w:sz="0" w:space="0" w:color="auto"/>
            <w:left w:val="none" w:sz="0" w:space="0" w:color="auto"/>
            <w:bottom w:val="none" w:sz="0" w:space="0" w:color="auto"/>
            <w:right w:val="none" w:sz="0" w:space="0" w:color="auto"/>
          </w:divBdr>
        </w:div>
        <w:div w:id="630671917">
          <w:marLeft w:val="720"/>
          <w:marRight w:val="0"/>
          <w:marTop w:val="86"/>
          <w:marBottom w:val="0"/>
          <w:divBdr>
            <w:top w:val="none" w:sz="0" w:space="0" w:color="auto"/>
            <w:left w:val="none" w:sz="0" w:space="0" w:color="auto"/>
            <w:bottom w:val="none" w:sz="0" w:space="0" w:color="auto"/>
            <w:right w:val="none" w:sz="0" w:space="0" w:color="auto"/>
          </w:divBdr>
        </w:div>
        <w:div w:id="1086264714">
          <w:marLeft w:val="720"/>
          <w:marRight w:val="0"/>
          <w:marTop w:val="86"/>
          <w:marBottom w:val="0"/>
          <w:divBdr>
            <w:top w:val="none" w:sz="0" w:space="0" w:color="auto"/>
            <w:left w:val="none" w:sz="0" w:space="0" w:color="auto"/>
            <w:bottom w:val="none" w:sz="0" w:space="0" w:color="auto"/>
            <w:right w:val="none" w:sz="0" w:space="0" w:color="auto"/>
          </w:divBdr>
        </w:div>
        <w:div w:id="879559452">
          <w:marLeft w:val="720"/>
          <w:marRight w:val="0"/>
          <w:marTop w:val="86"/>
          <w:marBottom w:val="0"/>
          <w:divBdr>
            <w:top w:val="none" w:sz="0" w:space="0" w:color="auto"/>
            <w:left w:val="none" w:sz="0" w:space="0" w:color="auto"/>
            <w:bottom w:val="none" w:sz="0" w:space="0" w:color="auto"/>
            <w:right w:val="none" w:sz="0" w:space="0" w:color="auto"/>
          </w:divBdr>
        </w:div>
        <w:div w:id="1258755552">
          <w:marLeft w:val="720"/>
          <w:marRight w:val="0"/>
          <w:marTop w:val="86"/>
          <w:marBottom w:val="0"/>
          <w:divBdr>
            <w:top w:val="none" w:sz="0" w:space="0" w:color="auto"/>
            <w:left w:val="none" w:sz="0" w:space="0" w:color="auto"/>
            <w:bottom w:val="none" w:sz="0" w:space="0" w:color="auto"/>
            <w:right w:val="none" w:sz="0" w:space="0" w:color="auto"/>
          </w:divBdr>
        </w:div>
        <w:div w:id="1499610919">
          <w:marLeft w:val="720"/>
          <w:marRight w:val="0"/>
          <w:marTop w:val="86"/>
          <w:marBottom w:val="0"/>
          <w:divBdr>
            <w:top w:val="none" w:sz="0" w:space="0" w:color="auto"/>
            <w:left w:val="none" w:sz="0" w:space="0" w:color="auto"/>
            <w:bottom w:val="none" w:sz="0" w:space="0" w:color="auto"/>
            <w:right w:val="none" w:sz="0" w:space="0" w:color="auto"/>
          </w:divBdr>
        </w:div>
        <w:div w:id="260916443">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Nutreco</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van Bokhorst</dc:creator>
  <cp:keywords/>
  <dc:description/>
  <cp:lastModifiedBy>Gert van Bokhorst</cp:lastModifiedBy>
  <cp:revision>5</cp:revision>
  <dcterms:created xsi:type="dcterms:W3CDTF">2019-10-13T14:57:00Z</dcterms:created>
  <dcterms:modified xsi:type="dcterms:W3CDTF">2019-10-13T15:42:00Z</dcterms:modified>
</cp:coreProperties>
</file>