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E0EC" w14:textId="77777777" w:rsidR="004D440D" w:rsidRDefault="00000000">
      <w:pPr>
        <w:spacing w:after="0" w:line="240" w:lineRule="auto"/>
        <w:rPr>
          <w:rFonts w:ascii="Arial" w:eastAsia="Arial" w:hAnsi="Arial" w:cs="Arial"/>
          <w:color w:val="000000"/>
          <w:sz w:val="44"/>
        </w:rPr>
      </w:pPr>
      <w:r>
        <w:rPr>
          <w:rFonts w:ascii="Arial" w:eastAsia="Arial" w:hAnsi="Arial" w:cs="Arial"/>
          <w:color w:val="000000"/>
          <w:sz w:val="36"/>
        </w:rPr>
        <w:t>FAIR – PLAY  BELEIDSDOCUMENT</w:t>
      </w:r>
      <w:r>
        <w:rPr>
          <w:rFonts w:ascii="Arial" w:eastAsia="Arial" w:hAnsi="Arial" w:cs="Arial"/>
          <w:color w:val="000000"/>
          <w:sz w:val="44"/>
        </w:rPr>
        <w:t xml:space="preserve">, </w:t>
      </w:r>
      <w:r>
        <w:rPr>
          <w:rFonts w:ascii="Arial" w:eastAsia="Arial" w:hAnsi="Arial" w:cs="Arial"/>
          <w:b/>
          <w:color w:val="000000"/>
          <w:sz w:val="44"/>
        </w:rPr>
        <w:t>D V V</w:t>
      </w:r>
    </w:p>
    <w:p w14:paraId="3AC57C3A" w14:textId="77777777" w:rsidR="004D440D" w:rsidRDefault="004D440D">
      <w:pPr>
        <w:spacing w:after="0" w:line="240" w:lineRule="auto"/>
        <w:rPr>
          <w:rFonts w:ascii="Arial" w:eastAsia="Arial" w:hAnsi="Arial" w:cs="Arial"/>
          <w:color w:val="000000"/>
          <w:sz w:val="20"/>
        </w:rPr>
      </w:pPr>
    </w:p>
    <w:p w14:paraId="453B8347" w14:textId="77777777" w:rsidR="004D440D" w:rsidRDefault="00000000">
      <w:pPr>
        <w:spacing w:after="0" w:line="240" w:lineRule="auto"/>
        <w:rPr>
          <w:rFonts w:ascii="Arial" w:eastAsia="Arial" w:hAnsi="Arial" w:cs="Arial"/>
          <w:color w:val="000000"/>
          <w:sz w:val="20"/>
        </w:rPr>
      </w:pPr>
      <w:r>
        <w:rPr>
          <w:rFonts w:ascii="Arial" w:eastAsia="Arial" w:hAnsi="Arial" w:cs="Arial"/>
          <w:color w:val="000000"/>
          <w:sz w:val="20"/>
        </w:rPr>
        <w:t xml:space="preserve">Datum 15-01-2017 </w:t>
      </w:r>
    </w:p>
    <w:p w14:paraId="17281C34" w14:textId="77777777" w:rsidR="004D440D" w:rsidRDefault="004D440D">
      <w:pPr>
        <w:spacing w:after="0" w:line="240" w:lineRule="auto"/>
        <w:rPr>
          <w:rFonts w:ascii="Arial" w:eastAsia="Arial" w:hAnsi="Arial" w:cs="Arial"/>
          <w:color w:val="000000"/>
        </w:rPr>
      </w:pPr>
    </w:p>
    <w:p w14:paraId="4E5EB466" w14:textId="77777777" w:rsidR="007464F1" w:rsidRDefault="007464F1">
      <w:pPr>
        <w:spacing w:after="0" w:line="240" w:lineRule="auto"/>
        <w:rPr>
          <w:rFonts w:ascii="Arial" w:eastAsia="Arial" w:hAnsi="Arial" w:cs="Arial"/>
          <w:b/>
          <w:sz w:val="20"/>
        </w:rPr>
      </w:pPr>
    </w:p>
    <w:p w14:paraId="78CEAF75" w14:textId="0D5343DA" w:rsidR="004D440D" w:rsidRDefault="00000000">
      <w:pPr>
        <w:spacing w:after="0" w:line="240" w:lineRule="auto"/>
        <w:rPr>
          <w:rFonts w:ascii="Arial" w:eastAsia="Arial" w:hAnsi="Arial" w:cs="Arial"/>
          <w:b/>
          <w:sz w:val="20"/>
        </w:rPr>
      </w:pPr>
      <w:r>
        <w:rPr>
          <w:rFonts w:ascii="Arial" w:eastAsia="Arial" w:hAnsi="Arial" w:cs="Arial"/>
          <w:b/>
          <w:sz w:val="20"/>
        </w:rPr>
        <w:t>1 Inleiding</w:t>
      </w:r>
    </w:p>
    <w:p w14:paraId="2C2E2107"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Het bestuur van DVV heeft in 2005 het besluit genomen om onacceptabel gedrag op en rond de voetbalvelden aan te pakken. Om dit te concretiseren is er destijds een Fair Play Beleidsplan opgesteld. Ondanks dat dit beleid en haar inhoud nog steeds van toepassing is, heeft het bestuur gemeend dit samen met de huidige Fair Play Commissie eens te evalueren en waar nodig aan te passen. Daarnaast is ten doel gesteld een handzaam document op te stellen waarbij deze wordt gevormd door een basisgedeelte aangevuld met bijlagen. Deze bijlagen kunnen naar behoefte worden aangepast zonder dat daarbij het hele document herschreven moet worden. </w:t>
      </w:r>
    </w:p>
    <w:p w14:paraId="00B5D766" w14:textId="77777777" w:rsidR="004D440D" w:rsidRDefault="004D440D">
      <w:pPr>
        <w:spacing w:after="0" w:line="240" w:lineRule="auto"/>
        <w:rPr>
          <w:rFonts w:ascii="Arial" w:eastAsia="Arial" w:hAnsi="Arial" w:cs="Arial"/>
          <w:sz w:val="20"/>
        </w:rPr>
      </w:pPr>
    </w:p>
    <w:p w14:paraId="5B150CF7" w14:textId="77777777" w:rsidR="004D440D" w:rsidRDefault="00000000">
      <w:pPr>
        <w:keepNext/>
        <w:spacing w:after="0" w:line="240" w:lineRule="auto"/>
        <w:rPr>
          <w:rFonts w:ascii="Arial" w:eastAsia="Arial" w:hAnsi="Arial" w:cs="Arial"/>
          <w:sz w:val="20"/>
        </w:rPr>
      </w:pPr>
      <w:r>
        <w:rPr>
          <w:rFonts w:ascii="Arial" w:eastAsia="Arial" w:hAnsi="Arial" w:cs="Arial"/>
          <w:b/>
          <w:sz w:val="20"/>
        </w:rPr>
        <w:t>2 Aanleiding</w:t>
      </w:r>
    </w:p>
    <w:p w14:paraId="519F4050" w14:textId="77777777" w:rsidR="004D440D" w:rsidRDefault="00000000">
      <w:pPr>
        <w:spacing w:after="0" w:line="240" w:lineRule="auto"/>
        <w:rPr>
          <w:rFonts w:ascii="Arial" w:eastAsia="Arial" w:hAnsi="Arial" w:cs="Arial"/>
          <w:sz w:val="20"/>
        </w:rPr>
      </w:pPr>
      <w:r>
        <w:rPr>
          <w:rFonts w:ascii="Arial" w:eastAsia="Arial" w:hAnsi="Arial" w:cs="Arial"/>
          <w:sz w:val="20"/>
        </w:rPr>
        <w:t>Voetbalvereniging DVV maakt een belangrijk deel uit van het sociale leven. DVV wil zich graag profileren als een nette club waar de uitgangspunten: “met plezier presteren” en “maatschappelijk betrokken”, sportief en met respect voor elkaar en de omgeving worden uitgedragen. Dit is voor het bestuur van DVV aanleiding geweest om beleid te formuleren om ontoelaatbaar gedrag op en rond de velden te voorkomen en te beëindigen.</w:t>
      </w:r>
    </w:p>
    <w:p w14:paraId="65732789" w14:textId="77777777" w:rsidR="004D440D" w:rsidRDefault="004D440D">
      <w:pPr>
        <w:spacing w:after="0" w:line="240" w:lineRule="auto"/>
        <w:rPr>
          <w:rFonts w:ascii="Arial" w:eastAsia="Arial" w:hAnsi="Arial" w:cs="Arial"/>
          <w:sz w:val="20"/>
        </w:rPr>
      </w:pPr>
    </w:p>
    <w:p w14:paraId="0DC090E2" w14:textId="77777777" w:rsidR="004D440D" w:rsidRDefault="00000000">
      <w:pPr>
        <w:spacing w:after="0" w:line="240" w:lineRule="auto"/>
        <w:rPr>
          <w:rFonts w:ascii="Arial" w:eastAsia="Arial" w:hAnsi="Arial" w:cs="Arial"/>
          <w:b/>
          <w:sz w:val="20"/>
        </w:rPr>
      </w:pPr>
      <w:r>
        <w:rPr>
          <w:rFonts w:ascii="Arial" w:eastAsia="Arial" w:hAnsi="Arial" w:cs="Arial"/>
          <w:b/>
          <w:sz w:val="20"/>
        </w:rPr>
        <w:t>3. Beleid</w:t>
      </w:r>
    </w:p>
    <w:p w14:paraId="2F82E6F9" w14:textId="77777777" w:rsidR="004D440D" w:rsidRDefault="00000000">
      <w:pPr>
        <w:spacing w:after="0" w:line="240" w:lineRule="auto"/>
        <w:rPr>
          <w:rFonts w:ascii="Arial" w:eastAsia="Arial" w:hAnsi="Arial" w:cs="Arial"/>
          <w:sz w:val="20"/>
        </w:rPr>
      </w:pPr>
      <w:r>
        <w:rPr>
          <w:rFonts w:ascii="Arial" w:eastAsia="Arial" w:hAnsi="Arial" w:cs="Arial"/>
          <w:sz w:val="20"/>
        </w:rPr>
        <w:t>DVV neemt zijn verantwoordelijkheid om wanordelijkheden en wangedrag te voorkomen en te bestrijden. Om hier invulling aan te geven zijn heldere kaders nodig welke in dit Fair-Play beleidsplan zijn opgesteld. Deze zijn gerelateerd aan Fair-Play met betrekking tot voetbalwedstrijden en trainingen evenals alles wat er rondom gebeurd.</w:t>
      </w:r>
    </w:p>
    <w:p w14:paraId="4BE3B320" w14:textId="77777777" w:rsidR="004D440D" w:rsidRDefault="004D440D">
      <w:pPr>
        <w:spacing w:after="0" w:line="240" w:lineRule="auto"/>
        <w:rPr>
          <w:rFonts w:ascii="Arial" w:eastAsia="Arial" w:hAnsi="Arial" w:cs="Arial"/>
          <w:sz w:val="20"/>
        </w:rPr>
      </w:pPr>
    </w:p>
    <w:p w14:paraId="795BB634" w14:textId="77777777" w:rsidR="004D440D" w:rsidRDefault="00000000">
      <w:pPr>
        <w:spacing w:after="0" w:line="240" w:lineRule="auto"/>
        <w:rPr>
          <w:rFonts w:ascii="Arial" w:eastAsia="Arial" w:hAnsi="Arial" w:cs="Arial"/>
          <w:b/>
          <w:sz w:val="20"/>
        </w:rPr>
      </w:pPr>
      <w:r>
        <w:rPr>
          <w:rFonts w:ascii="Arial" w:eastAsia="Arial" w:hAnsi="Arial" w:cs="Arial"/>
          <w:b/>
          <w:sz w:val="20"/>
        </w:rPr>
        <w:t>3.1 Doelstelling</w:t>
      </w:r>
    </w:p>
    <w:p w14:paraId="4E69D217" w14:textId="77777777" w:rsidR="004D440D" w:rsidRDefault="00000000">
      <w:pPr>
        <w:spacing w:after="0" w:line="240" w:lineRule="auto"/>
        <w:rPr>
          <w:rFonts w:ascii="Arial" w:eastAsia="Arial" w:hAnsi="Arial" w:cs="Arial"/>
          <w:sz w:val="20"/>
        </w:rPr>
      </w:pPr>
      <w:r>
        <w:rPr>
          <w:rFonts w:ascii="Arial" w:eastAsia="Arial" w:hAnsi="Arial" w:cs="Arial"/>
          <w:sz w:val="20"/>
        </w:rPr>
        <w:t>De in het beleidsplan gevormde kaders hebben ondermeer betrekking op (gewenst) gedrag en houding. Voor vele 'overtredingen' geldt dat de KNVB hiervoor al methoden heeft om bij overtreding, sancties op te leggen. Echter niet alle zaken hebben betrekking op een voetbalwedstrijd of vallen onder de tuchtcommissie van de KNVB. In aanvulling op deze regels vindt het bestuur het wenselijk om als vereniging zelf, te allen tijde de bevoegdheid te hebben om zelf ook maatregelen te kunnen treffen voor zaken die bij de KNVB c.q. tuchtcommissie in behandeling zijn/komen.</w:t>
      </w:r>
    </w:p>
    <w:p w14:paraId="4CAD9718"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Daarnaast zullen er voorvallen zijn die alleen binnen de vereniging spelen. </w:t>
      </w:r>
    </w:p>
    <w:p w14:paraId="3A8A4C49" w14:textId="77777777" w:rsidR="004D440D" w:rsidRDefault="00000000">
      <w:pPr>
        <w:spacing w:after="0" w:line="240" w:lineRule="auto"/>
        <w:rPr>
          <w:rFonts w:ascii="Arial" w:eastAsia="Arial" w:hAnsi="Arial" w:cs="Arial"/>
          <w:sz w:val="20"/>
        </w:rPr>
      </w:pPr>
      <w:r>
        <w:rPr>
          <w:rFonts w:ascii="Arial" w:eastAsia="Arial" w:hAnsi="Arial" w:cs="Arial"/>
          <w:sz w:val="20"/>
        </w:rPr>
        <w:t>Juist voor deze situaties vindt het bestuur het van belang dat er een onafhankelijke commissie is die aan de hand van het verenigingsbeleid (deels gebaseerd op KNVB beleid) onderzoek en uitspraak doet bij geschillen tussen leden onderling en</w:t>
      </w:r>
      <w:r>
        <w:rPr>
          <w:rFonts w:ascii="Arial" w:eastAsia="Arial" w:hAnsi="Arial" w:cs="Arial"/>
          <w:color w:val="FF0000"/>
          <w:sz w:val="20"/>
        </w:rPr>
        <w:t xml:space="preserve"> </w:t>
      </w:r>
      <w:r>
        <w:rPr>
          <w:rFonts w:ascii="Arial" w:eastAsia="Arial" w:hAnsi="Arial" w:cs="Arial"/>
          <w:sz w:val="20"/>
        </w:rPr>
        <w:t xml:space="preserve">tegen buitenstaanders. </w:t>
      </w:r>
    </w:p>
    <w:p w14:paraId="669D5AD1" w14:textId="77777777" w:rsidR="004D440D" w:rsidRDefault="004D440D">
      <w:pPr>
        <w:spacing w:after="0" w:line="240" w:lineRule="auto"/>
        <w:rPr>
          <w:rFonts w:ascii="Arial" w:eastAsia="Arial" w:hAnsi="Arial" w:cs="Arial"/>
          <w:sz w:val="20"/>
        </w:rPr>
      </w:pPr>
    </w:p>
    <w:p w14:paraId="3DB1FD03" w14:textId="77777777" w:rsidR="004D440D" w:rsidRDefault="00000000">
      <w:pPr>
        <w:spacing w:after="0" w:line="240" w:lineRule="auto"/>
        <w:rPr>
          <w:rFonts w:ascii="Arial" w:eastAsia="Arial" w:hAnsi="Arial" w:cs="Arial"/>
          <w:b/>
          <w:sz w:val="20"/>
        </w:rPr>
      </w:pPr>
      <w:r>
        <w:rPr>
          <w:rFonts w:ascii="Arial" w:eastAsia="Arial" w:hAnsi="Arial" w:cs="Arial"/>
          <w:b/>
          <w:sz w:val="20"/>
        </w:rPr>
        <w:t xml:space="preserve">3.2 Fair Play beleidsuitgangspunten </w:t>
      </w:r>
    </w:p>
    <w:p w14:paraId="704423F2" w14:textId="77777777" w:rsidR="004D440D" w:rsidRDefault="00000000">
      <w:pPr>
        <w:spacing w:after="0" w:line="240" w:lineRule="auto"/>
        <w:rPr>
          <w:rFonts w:ascii="Arial" w:eastAsia="Arial" w:hAnsi="Arial" w:cs="Arial"/>
          <w:sz w:val="20"/>
        </w:rPr>
      </w:pPr>
      <w:r>
        <w:rPr>
          <w:rFonts w:ascii="Arial" w:eastAsia="Arial" w:hAnsi="Arial" w:cs="Arial"/>
          <w:sz w:val="20"/>
        </w:rPr>
        <w:t>De volgende uitgangspunten kunnen worden opgetekend:</w:t>
      </w:r>
    </w:p>
    <w:p w14:paraId="0123DC2D" w14:textId="77777777" w:rsidR="004D440D" w:rsidRDefault="00000000">
      <w:pPr>
        <w:numPr>
          <w:ilvl w:val="0"/>
          <w:numId w:val="1"/>
        </w:numPr>
        <w:spacing w:after="0" w:line="240" w:lineRule="auto"/>
        <w:ind w:left="720" w:hanging="360"/>
        <w:rPr>
          <w:rFonts w:ascii="Arial" w:eastAsia="Arial" w:hAnsi="Arial" w:cs="Arial"/>
          <w:sz w:val="20"/>
        </w:rPr>
      </w:pPr>
      <w:r>
        <w:rPr>
          <w:rFonts w:ascii="Arial" w:eastAsia="Arial" w:hAnsi="Arial" w:cs="Arial"/>
          <w:sz w:val="20"/>
        </w:rPr>
        <w:t>DVV wil graag een goed georganiseerde, sportieve, resultaatgerichte, gezellige en multiculturele vereniging zijn waar het goed vertoeven is voor bestuur, kaderleden, scheidsrechters, vrijwilligers, trainers, spelers, supporters en andere betrokkenen;</w:t>
      </w:r>
    </w:p>
    <w:p w14:paraId="57C25521" w14:textId="77777777" w:rsidR="004D440D" w:rsidRDefault="00000000">
      <w:pPr>
        <w:numPr>
          <w:ilvl w:val="0"/>
          <w:numId w:val="1"/>
        </w:numPr>
        <w:spacing w:after="0" w:line="240" w:lineRule="auto"/>
        <w:ind w:left="720" w:hanging="360"/>
        <w:rPr>
          <w:rFonts w:ascii="Arial" w:eastAsia="Arial" w:hAnsi="Arial" w:cs="Arial"/>
          <w:sz w:val="20"/>
        </w:rPr>
      </w:pPr>
      <w:r>
        <w:rPr>
          <w:rFonts w:ascii="Arial" w:eastAsia="Arial" w:hAnsi="Arial" w:cs="Arial"/>
          <w:sz w:val="20"/>
        </w:rPr>
        <w:t>DVV wil graag een vereniging zijn waar maatschappelijke waarden, fatsoensnormen en sportiviteitregels door iedereen worden gerespecteerd;</w:t>
      </w:r>
    </w:p>
    <w:p w14:paraId="5548C854" w14:textId="77777777" w:rsidR="004D440D" w:rsidRDefault="00000000">
      <w:pPr>
        <w:numPr>
          <w:ilvl w:val="0"/>
          <w:numId w:val="1"/>
        </w:numPr>
        <w:spacing w:after="0" w:line="240" w:lineRule="auto"/>
        <w:ind w:left="720" w:hanging="360"/>
        <w:rPr>
          <w:rFonts w:ascii="Arial" w:eastAsia="Arial" w:hAnsi="Arial" w:cs="Arial"/>
          <w:sz w:val="20"/>
        </w:rPr>
      </w:pPr>
      <w:r>
        <w:rPr>
          <w:rFonts w:ascii="Arial" w:eastAsia="Arial" w:hAnsi="Arial" w:cs="Arial"/>
          <w:sz w:val="20"/>
        </w:rPr>
        <w:t xml:space="preserve">DVV erkent dat voetbal een wedstrijdsport is waarbij lichamelijk contact binnen de grenzen </w:t>
      </w:r>
    </w:p>
    <w:p w14:paraId="643A0EB0" w14:textId="77777777" w:rsidR="004D440D" w:rsidRDefault="00000000">
      <w:pPr>
        <w:spacing w:after="0" w:line="240" w:lineRule="auto"/>
        <w:ind w:left="720"/>
        <w:rPr>
          <w:rFonts w:ascii="Arial" w:eastAsia="Arial" w:hAnsi="Arial" w:cs="Arial"/>
          <w:sz w:val="20"/>
        </w:rPr>
      </w:pPr>
      <w:r>
        <w:rPr>
          <w:rFonts w:ascii="Arial" w:eastAsia="Arial" w:hAnsi="Arial" w:cs="Arial"/>
          <w:sz w:val="20"/>
        </w:rPr>
        <w:t>acceptabel is en waarbij emoties (bij winst of verlies) op en rond de velden tot op zekere hoogte aanwezig zijn;</w:t>
      </w:r>
    </w:p>
    <w:p w14:paraId="22525D6A" w14:textId="77777777" w:rsidR="004D440D" w:rsidRDefault="00000000">
      <w:pPr>
        <w:numPr>
          <w:ilvl w:val="0"/>
          <w:numId w:val="2"/>
        </w:numPr>
        <w:spacing w:after="0" w:line="240" w:lineRule="auto"/>
        <w:ind w:left="708" w:hanging="360"/>
        <w:rPr>
          <w:rFonts w:ascii="Arial" w:eastAsia="Arial" w:hAnsi="Arial" w:cs="Arial"/>
          <w:sz w:val="20"/>
        </w:rPr>
      </w:pPr>
      <w:r>
        <w:rPr>
          <w:rFonts w:ascii="Arial" w:eastAsia="Arial" w:hAnsi="Arial" w:cs="Arial"/>
          <w:sz w:val="20"/>
        </w:rPr>
        <w:t>DVV accepteert onder geen enkele voorwaarde lichamelijk of verbaal geweld,</w:t>
      </w:r>
    </w:p>
    <w:p w14:paraId="4CD67F6D" w14:textId="77777777" w:rsidR="004D440D" w:rsidRDefault="00000000">
      <w:pPr>
        <w:spacing w:after="0" w:line="240" w:lineRule="auto"/>
        <w:ind w:left="708"/>
        <w:rPr>
          <w:rFonts w:ascii="Arial" w:eastAsia="Arial" w:hAnsi="Arial" w:cs="Arial"/>
          <w:sz w:val="20"/>
        </w:rPr>
      </w:pPr>
      <w:r>
        <w:rPr>
          <w:rFonts w:ascii="Arial" w:eastAsia="Arial" w:hAnsi="Arial" w:cs="Arial"/>
          <w:sz w:val="20"/>
        </w:rPr>
        <w:t>uitingen van discriminatie, liederlijk gedrag, onevenredige onsportiviteit en andersoortig wangedrag en zal, als dat in haar vermogen ligt, optreden tegen degenen die zich hieraan schuldig maken;</w:t>
      </w:r>
    </w:p>
    <w:p w14:paraId="5BE36338" w14:textId="77777777" w:rsidR="004D440D" w:rsidRDefault="00000000">
      <w:pPr>
        <w:numPr>
          <w:ilvl w:val="0"/>
          <w:numId w:val="3"/>
        </w:numPr>
        <w:spacing w:after="0" w:line="240" w:lineRule="auto"/>
        <w:ind w:left="720" w:hanging="360"/>
        <w:rPr>
          <w:rFonts w:ascii="Arial" w:eastAsia="Arial" w:hAnsi="Arial" w:cs="Arial"/>
          <w:sz w:val="20"/>
        </w:rPr>
      </w:pPr>
      <w:r>
        <w:rPr>
          <w:rFonts w:ascii="Arial" w:eastAsia="Arial" w:hAnsi="Arial" w:cs="Arial"/>
          <w:sz w:val="20"/>
        </w:rPr>
        <w:t>DVV accepteert onder geen enkele voorwaarde vormen van vernieling of diefstal van haar eigendommen en van derden en zal, als dat in haar vermogen ligt, optreden tegen degenen die zich hieraan schuldig maken;</w:t>
      </w:r>
    </w:p>
    <w:p w14:paraId="3D624764" w14:textId="77777777" w:rsidR="004D440D" w:rsidRDefault="00000000">
      <w:pPr>
        <w:numPr>
          <w:ilvl w:val="0"/>
          <w:numId w:val="3"/>
        </w:numPr>
        <w:spacing w:after="0" w:line="240" w:lineRule="auto"/>
        <w:ind w:left="720" w:hanging="360"/>
        <w:rPr>
          <w:rFonts w:ascii="Arial" w:eastAsia="Arial" w:hAnsi="Arial" w:cs="Arial"/>
          <w:sz w:val="20"/>
        </w:rPr>
      </w:pPr>
      <w:r>
        <w:rPr>
          <w:rFonts w:ascii="Arial" w:eastAsia="Arial" w:hAnsi="Arial" w:cs="Arial"/>
          <w:sz w:val="20"/>
        </w:rPr>
        <w:t xml:space="preserve">DVV erkent de regels van de KNVB en in die zin de sancties die bij overtreding van de regels door de KNVB worden opgelegd; </w:t>
      </w:r>
    </w:p>
    <w:p w14:paraId="7E599E51" w14:textId="77777777" w:rsidR="004D440D" w:rsidRDefault="00000000">
      <w:pPr>
        <w:numPr>
          <w:ilvl w:val="0"/>
          <w:numId w:val="3"/>
        </w:numPr>
        <w:spacing w:after="0" w:line="240" w:lineRule="auto"/>
        <w:ind w:left="720" w:hanging="360"/>
        <w:rPr>
          <w:rFonts w:ascii="Arial" w:eastAsia="Arial" w:hAnsi="Arial" w:cs="Arial"/>
          <w:sz w:val="20"/>
        </w:rPr>
      </w:pPr>
      <w:r>
        <w:rPr>
          <w:rFonts w:ascii="Arial" w:eastAsia="Arial" w:hAnsi="Arial" w:cs="Arial"/>
          <w:sz w:val="20"/>
        </w:rPr>
        <w:t>DVV behoudt zich het recht voor eigen sancties op te leggen die kunnen afwijken van de KNVB uitspraak.</w:t>
      </w:r>
    </w:p>
    <w:p w14:paraId="4F1B8535" w14:textId="77777777" w:rsidR="004D440D" w:rsidRDefault="004D440D">
      <w:pPr>
        <w:spacing w:after="0" w:line="240" w:lineRule="auto"/>
        <w:rPr>
          <w:rFonts w:ascii="Arial" w:eastAsia="Arial" w:hAnsi="Arial" w:cs="Arial"/>
          <w:sz w:val="20"/>
        </w:rPr>
      </w:pPr>
    </w:p>
    <w:p w14:paraId="5EF824C7" w14:textId="77777777" w:rsidR="007464F1" w:rsidRDefault="007464F1">
      <w:pPr>
        <w:spacing w:after="0" w:line="240" w:lineRule="auto"/>
        <w:rPr>
          <w:rFonts w:ascii="Arial" w:eastAsia="Arial" w:hAnsi="Arial" w:cs="Arial"/>
          <w:b/>
          <w:sz w:val="20"/>
        </w:rPr>
      </w:pPr>
    </w:p>
    <w:p w14:paraId="719086D8" w14:textId="77777777" w:rsidR="007464F1" w:rsidRDefault="007464F1">
      <w:pPr>
        <w:spacing w:after="0" w:line="240" w:lineRule="auto"/>
        <w:rPr>
          <w:rFonts w:ascii="Arial" w:eastAsia="Arial" w:hAnsi="Arial" w:cs="Arial"/>
          <w:b/>
          <w:sz w:val="20"/>
        </w:rPr>
      </w:pPr>
    </w:p>
    <w:p w14:paraId="6DD21ECA" w14:textId="70A7D483" w:rsidR="004D440D" w:rsidRDefault="00000000">
      <w:pPr>
        <w:spacing w:after="0" w:line="240" w:lineRule="auto"/>
        <w:rPr>
          <w:rFonts w:ascii="Arial" w:eastAsia="Arial" w:hAnsi="Arial" w:cs="Arial"/>
          <w:b/>
          <w:sz w:val="20"/>
        </w:rPr>
      </w:pPr>
      <w:r>
        <w:rPr>
          <w:rFonts w:ascii="Arial" w:eastAsia="Arial" w:hAnsi="Arial" w:cs="Arial"/>
          <w:b/>
          <w:sz w:val="20"/>
        </w:rPr>
        <w:lastRenderedPageBreak/>
        <w:t>4. Concretisering van het Fair Play beleid.</w:t>
      </w:r>
    </w:p>
    <w:p w14:paraId="30F411BC" w14:textId="77777777" w:rsidR="004D440D" w:rsidRDefault="004D440D">
      <w:pPr>
        <w:spacing w:after="0" w:line="240" w:lineRule="auto"/>
        <w:rPr>
          <w:rFonts w:ascii="Arial" w:eastAsia="Arial" w:hAnsi="Arial" w:cs="Arial"/>
          <w:b/>
          <w:sz w:val="20"/>
        </w:rPr>
      </w:pPr>
    </w:p>
    <w:p w14:paraId="1E5937EF" w14:textId="77777777" w:rsidR="004D440D" w:rsidRDefault="00000000">
      <w:pPr>
        <w:spacing w:after="0" w:line="240" w:lineRule="auto"/>
        <w:rPr>
          <w:rFonts w:ascii="Arial" w:eastAsia="Arial" w:hAnsi="Arial" w:cs="Arial"/>
          <w:sz w:val="20"/>
        </w:rPr>
      </w:pPr>
      <w:r>
        <w:rPr>
          <w:rFonts w:ascii="Arial" w:eastAsia="Arial" w:hAnsi="Arial" w:cs="Arial"/>
          <w:b/>
          <w:sz w:val="20"/>
        </w:rPr>
        <w:t>4.1 Taken Fair Play Commissie</w:t>
      </w:r>
    </w:p>
    <w:p w14:paraId="5FC38F1C" w14:textId="77777777" w:rsidR="004D440D" w:rsidRDefault="00000000">
      <w:pPr>
        <w:spacing w:after="0" w:line="240" w:lineRule="auto"/>
        <w:rPr>
          <w:rFonts w:ascii="Arial" w:eastAsia="Arial" w:hAnsi="Arial" w:cs="Arial"/>
          <w:sz w:val="20"/>
        </w:rPr>
      </w:pPr>
      <w:r>
        <w:rPr>
          <w:rFonts w:ascii="Arial" w:eastAsia="Arial" w:hAnsi="Arial" w:cs="Arial"/>
          <w:sz w:val="20"/>
        </w:rPr>
        <w:t>Op basis van de statuten en het huishoudelijk reglement van DVV is door het bestuur van DVV al per 5 juni 2005 een Fair Play Commissie geïnstalleerd. De Fair Play Commissie geeft onder eindverantwoording van het bestuur van DVV uitvoering aan het Fair Play beleid onder de volgende taken:</w:t>
      </w:r>
    </w:p>
    <w:p w14:paraId="6C56035B" w14:textId="77777777" w:rsidR="004D440D" w:rsidRDefault="00000000">
      <w:pPr>
        <w:numPr>
          <w:ilvl w:val="0"/>
          <w:numId w:val="4"/>
        </w:numPr>
        <w:spacing w:after="0" w:line="240" w:lineRule="auto"/>
        <w:ind w:left="720" w:hanging="360"/>
        <w:rPr>
          <w:rFonts w:ascii="Arial" w:eastAsia="Arial" w:hAnsi="Arial" w:cs="Arial"/>
          <w:sz w:val="20"/>
        </w:rPr>
      </w:pPr>
      <w:r>
        <w:rPr>
          <w:rFonts w:ascii="Arial" w:eastAsia="Arial" w:hAnsi="Arial" w:cs="Arial"/>
          <w:sz w:val="20"/>
        </w:rPr>
        <w:t>Doet onderzoek, toetst, oordeelt, sanctioneert en archiveert de incidenten;</w:t>
      </w:r>
    </w:p>
    <w:p w14:paraId="3ACBA043" w14:textId="77777777" w:rsidR="004D440D" w:rsidRDefault="00000000">
      <w:pPr>
        <w:numPr>
          <w:ilvl w:val="0"/>
          <w:numId w:val="4"/>
        </w:numPr>
        <w:spacing w:after="0" w:line="240" w:lineRule="auto"/>
        <w:ind w:left="720" w:hanging="360"/>
        <w:rPr>
          <w:rFonts w:ascii="Arial" w:eastAsia="Arial" w:hAnsi="Arial" w:cs="Arial"/>
          <w:sz w:val="20"/>
        </w:rPr>
      </w:pPr>
      <w:r>
        <w:rPr>
          <w:rFonts w:ascii="Arial" w:eastAsia="Arial" w:hAnsi="Arial" w:cs="Arial"/>
          <w:sz w:val="20"/>
        </w:rPr>
        <w:t>Rapporteert “het jaaroverzicht incidenten”  aan het bestuur;</w:t>
      </w:r>
    </w:p>
    <w:p w14:paraId="30CFFAE4" w14:textId="77777777" w:rsidR="004D440D" w:rsidRDefault="00000000">
      <w:pPr>
        <w:numPr>
          <w:ilvl w:val="0"/>
          <w:numId w:val="4"/>
        </w:numPr>
        <w:spacing w:after="0" w:line="240" w:lineRule="auto"/>
        <w:ind w:left="720" w:hanging="360"/>
        <w:rPr>
          <w:rFonts w:ascii="Arial" w:eastAsia="Arial" w:hAnsi="Arial" w:cs="Arial"/>
          <w:sz w:val="20"/>
        </w:rPr>
      </w:pPr>
      <w:r>
        <w:rPr>
          <w:rFonts w:ascii="Arial" w:eastAsia="Arial" w:hAnsi="Arial" w:cs="Arial"/>
          <w:sz w:val="20"/>
        </w:rPr>
        <w:t>Bewaakt de Fair Play beleidsuitgangspunten;</w:t>
      </w:r>
    </w:p>
    <w:p w14:paraId="35D8BA6C" w14:textId="77777777" w:rsidR="004D440D" w:rsidRDefault="00000000">
      <w:pPr>
        <w:numPr>
          <w:ilvl w:val="0"/>
          <w:numId w:val="4"/>
        </w:numPr>
        <w:spacing w:after="0" w:line="240" w:lineRule="auto"/>
        <w:ind w:left="720" w:hanging="360"/>
        <w:rPr>
          <w:rFonts w:ascii="Arial" w:eastAsia="Arial" w:hAnsi="Arial" w:cs="Arial"/>
          <w:sz w:val="20"/>
        </w:rPr>
      </w:pPr>
      <w:r>
        <w:rPr>
          <w:rFonts w:ascii="Arial" w:eastAsia="Arial" w:hAnsi="Arial" w:cs="Arial"/>
          <w:sz w:val="20"/>
        </w:rPr>
        <w:t>Geeft uitvoering aan het Fair Play beleid.</w:t>
      </w:r>
    </w:p>
    <w:p w14:paraId="5674808C" w14:textId="77777777" w:rsidR="004D440D" w:rsidRDefault="004D440D">
      <w:pPr>
        <w:keepNext/>
        <w:spacing w:after="0" w:line="240" w:lineRule="auto"/>
        <w:rPr>
          <w:rFonts w:ascii="Arial" w:eastAsia="Arial" w:hAnsi="Arial" w:cs="Arial"/>
          <w:b/>
          <w:sz w:val="20"/>
        </w:rPr>
      </w:pPr>
    </w:p>
    <w:p w14:paraId="362EA430" w14:textId="77777777" w:rsidR="004D440D" w:rsidRDefault="00000000">
      <w:pPr>
        <w:keepNext/>
        <w:spacing w:after="0" w:line="240" w:lineRule="auto"/>
        <w:rPr>
          <w:rFonts w:ascii="Arial" w:eastAsia="Arial" w:hAnsi="Arial" w:cs="Arial"/>
          <w:b/>
          <w:sz w:val="20"/>
        </w:rPr>
      </w:pPr>
      <w:r>
        <w:rPr>
          <w:rFonts w:ascii="Arial" w:eastAsia="Arial" w:hAnsi="Arial" w:cs="Arial"/>
          <w:b/>
          <w:sz w:val="20"/>
        </w:rPr>
        <w:t xml:space="preserve">4.2  Samenstelling </w:t>
      </w:r>
    </w:p>
    <w:p w14:paraId="365D8EF1" w14:textId="77777777" w:rsidR="004D440D" w:rsidRDefault="00000000">
      <w:pPr>
        <w:keepNext/>
        <w:spacing w:after="0" w:line="240" w:lineRule="auto"/>
        <w:rPr>
          <w:rFonts w:ascii="Arial" w:eastAsia="Arial" w:hAnsi="Arial" w:cs="Arial"/>
          <w:sz w:val="20"/>
        </w:rPr>
      </w:pPr>
      <w:r>
        <w:rPr>
          <w:rFonts w:ascii="Arial" w:eastAsia="Arial" w:hAnsi="Arial" w:cs="Arial"/>
          <w:sz w:val="20"/>
        </w:rPr>
        <w:t>De samenstelling van de Fair Play Commissie is als volgt:</w:t>
      </w:r>
    </w:p>
    <w:p w14:paraId="3E4194A9" w14:textId="77777777" w:rsidR="004D440D" w:rsidRDefault="00000000">
      <w:pPr>
        <w:numPr>
          <w:ilvl w:val="0"/>
          <w:numId w:val="5"/>
        </w:numPr>
        <w:spacing w:after="0" w:line="240" w:lineRule="auto"/>
        <w:ind w:left="720" w:hanging="360"/>
        <w:rPr>
          <w:rFonts w:ascii="Arial" w:eastAsia="Arial" w:hAnsi="Arial" w:cs="Arial"/>
          <w:sz w:val="20"/>
        </w:rPr>
      </w:pPr>
      <w:r>
        <w:rPr>
          <w:rFonts w:ascii="Arial" w:eastAsia="Arial" w:hAnsi="Arial" w:cs="Arial"/>
          <w:sz w:val="20"/>
        </w:rPr>
        <w:t>Voorzitter;</w:t>
      </w:r>
    </w:p>
    <w:p w14:paraId="74F0DA74" w14:textId="77777777" w:rsidR="004D440D" w:rsidRDefault="00000000">
      <w:pPr>
        <w:numPr>
          <w:ilvl w:val="0"/>
          <w:numId w:val="5"/>
        </w:numPr>
        <w:spacing w:after="0" w:line="240" w:lineRule="auto"/>
        <w:ind w:left="720" w:hanging="360"/>
        <w:rPr>
          <w:rFonts w:ascii="Arial" w:eastAsia="Arial" w:hAnsi="Arial" w:cs="Arial"/>
          <w:sz w:val="20"/>
        </w:rPr>
      </w:pPr>
      <w:r>
        <w:rPr>
          <w:rFonts w:ascii="Arial" w:eastAsia="Arial" w:hAnsi="Arial" w:cs="Arial"/>
          <w:sz w:val="20"/>
        </w:rPr>
        <w:t>Secretaris;</w:t>
      </w:r>
    </w:p>
    <w:p w14:paraId="56F983C8" w14:textId="77777777" w:rsidR="004D440D" w:rsidRDefault="00000000">
      <w:pPr>
        <w:numPr>
          <w:ilvl w:val="0"/>
          <w:numId w:val="5"/>
        </w:numPr>
        <w:spacing w:after="0" w:line="240" w:lineRule="auto"/>
        <w:ind w:left="720" w:hanging="360"/>
        <w:rPr>
          <w:rFonts w:ascii="Arial" w:eastAsia="Arial" w:hAnsi="Arial" w:cs="Arial"/>
          <w:sz w:val="20"/>
        </w:rPr>
      </w:pPr>
      <w:r>
        <w:rPr>
          <w:rFonts w:ascii="Arial" w:eastAsia="Arial" w:hAnsi="Arial" w:cs="Arial"/>
          <w:sz w:val="20"/>
        </w:rPr>
        <w:t>Commissielid.</w:t>
      </w:r>
    </w:p>
    <w:p w14:paraId="3D41825F" w14:textId="77777777" w:rsidR="004D440D" w:rsidRDefault="00000000">
      <w:pPr>
        <w:spacing w:after="0" w:line="240" w:lineRule="auto"/>
        <w:rPr>
          <w:rFonts w:ascii="Arial" w:eastAsia="Arial" w:hAnsi="Arial" w:cs="Arial"/>
          <w:sz w:val="20"/>
        </w:rPr>
      </w:pPr>
      <w:r>
        <w:rPr>
          <w:rFonts w:ascii="Arial" w:eastAsia="Arial" w:hAnsi="Arial" w:cs="Arial"/>
          <w:sz w:val="20"/>
        </w:rPr>
        <w:t>Naar gelang kan de commissie worden uitgebreid met meerdere commissieleden.</w:t>
      </w:r>
    </w:p>
    <w:p w14:paraId="153353E0" w14:textId="77777777" w:rsidR="004D440D" w:rsidRDefault="004D440D">
      <w:pPr>
        <w:spacing w:after="0" w:line="240" w:lineRule="auto"/>
        <w:rPr>
          <w:rFonts w:ascii="Arial" w:eastAsia="Arial" w:hAnsi="Arial" w:cs="Arial"/>
          <w:sz w:val="20"/>
        </w:rPr>
      </w:pPr>
    </w:p>
    <w:p w14:paraId="6D257849" w14:textId="77777777" w:rsidR="004D440D" w:rsidRDefault="004D440D">
      <w:pPr>
        <w:spacing w:after="0" w:line="240" w:lineRule="auto"/>
        <w:rPr>
          <w:rFonts w:ascii="Arial" w:eastAsia="Arial" w:hAnsi="Arial" w:cs="Arial"/>
          <w:sz w:val="20"/>
        </w:rPr>
      </w:pPr>
    </w:p>
    <w:p w14:paraId="51848666" w14:textId="77777777" w:rsidR="004D440D" w:rsidRDefault="00000000">
      <w:pPr>
        <w:keepNext/>
        <w:spacing w:after="0" w:line="240" w:lineRule="auto"/>
        <w:rPr>
          <w:rFonts w:ascii="Arial" w:eastAsia="Arial" w:hAnsi="Arial" w:cs="Arial"/>
          <w:b/>
          <w:sz w:val="20"/>
        </w:rPr>
      </w:pPr>
      <w:r>
        <w:rPr>
          <w:rFonts w:ascii="Arial" w:eastAsia="Arial" w:hAnsi="Arial" w:cs="Arial"/>
          <w:b/>
          <w:sz w:val="20"/>
        </w:rPr>
        <w:t xml:space="preserve">4.3 Doestellingen </w:t>
      </w:r>
    </w:p>
    <w:p w14:paraId="6424D6E3" w14:textId="77777777" w:rsidR="004D440D" w:rsidRDefault="00000000">
      <w:pPr>
        <w:keepNext/>
        <w:spacing w:after="0" w:line="240" w:lineRule="auto"/>
        <w:rPr>
          <w:rFonts w:ascii="Arial" w:eastAsia="Arial" w:hAnsi="Arial" w:cs="Arial"/>
          <w:sz w:val="20"/>
        </w:rPr>
      </w:pPr>
      <w:r>
        <w:rPr>
          <w:rFonts w:ascii="Arial" w:eastAsia="Arial" w:hAnsi="Arial" w:cs="Arial"/>
          <w:sz w:val="20"/>
        </w:rPr>
        <w:t>In lijn met de onder 3.1. genoemde doelstellingen:</w:t>
      </w:r>
    </w:p>
    <w:p w14:paraId="7454A884" w14:textId="77777777" w:rsidR="004D440D" w:rsidRDefault="00000000">
      <w:pPr>
        <w:numPr>
          <w:ilvl w:val="0"/>
          <w:numId w:val="6"/>
        </w:numPr>
        <w:spacing w:after="0" w:line="240" w:lineRule="auto"/>
        <w:ind w:left="720" w:hanging="360"/>
        <w:rPr>
          <w:rFonts w:ascii="Arial" w:eastAsia="Arial" w:hAnsi="Arial" w:cs="Arial"/>
          <w:sz w:val="20"/>
        </w:rPr>
      </w:pPr>
      <w:r>
        <w:rPr>
          <w:rFonts w:ascii="Arial" w:eastAsia="Arial" w:hAnsi="Arial" w:cs="Arial"/>
          <w:sz w:val="20"/>
        </w:rPr>
        <w:t>handelt de Fair-Play Commissie snel en eerlijk strafzaken af binnen de vereniging;</w:t>
      </w:r>
    </w:p>
    <w:p w14:paraId="6ED1B8ED" w14:textId="77777777" w:rsidR="004D440D" w:rsidRDefault="00000000">
      <w:pPr>
        <w:numPr>
          <w:ilvl w:val="0"/>
          <w:numId w:val="6"/>
        </w:numPr>
        <w:spacing w:after="0" w:line="240" w:lineRule="auto"/>
        <w:ind w:left="720" w:hanging="360"/>
        <w:rPr>
          <w:rFonts w:ascii="Arial" w:eastAsia="Arial" w:hAnsi="Arial" w:cs="Arial"/>
          <w:sz w:val="20"/>
        </w:rPr>
      </w:pPr>
      <w:r>
        <w:rPr>
          <w:rFonts w:ascii="Arial" w:eastAsia="Arial" w:hAnsi="Arial" w:cs="Arial"/>
          <w:sz w:val="20"/>
        </w:rPr>
        <w:t>adviseert zij het bestuur inzake strafmaatregelen bij excessen;</w:t>
      </w:r>
    </w:p>
    <w:p w14:paraId="7EB0485E" w14:textId="77777777" w:rsidR="004D440D" w:rsidRDefault="00000000">
      <w:pPr>
        <w:numPr>
          <w:ilvl w:val="0"/>
          <w:numId w:val="6"/>
        </w:numPr>
        <w:spacing w:after="0" w:line="240" w:lineRule="auto"/>
        <w:ind w:left="720" w:hanging="360"/>
        <w:rPr>
          <w:rFonts w:ascii="Arial" w:eastAsia="Arial" w:hAnsi="Arial" w:cs="Arial"/>
          <w:sz w:val="20"/>
        </w:rPr>
      </w:pPr>
      <w:r>
        <w:rPr>
          <w:rFonts w:ascii="Arial" w:eastAsia="Arial" w:hAnsi="Arial" w:cs="Arial"/>
          <w:sz w:val="20"/>
        </w:rPr>
        <w:t>geeft zij inzage in het aantal en de zwaarte van overtredingen binnen de vereniging.</w:t>
      </w:r>
    </w:p>
    <w:p w14:paraId="4BD52A1F" w14:textId="77777777" w:rsidR="004D440D" w:rsidRDefault="004D440D">
      <w:pPr>
        <w:spacing w:after="0" w:line="240" w:lineRule="auto"/>
        <w:rPr>
          <w:rFonts w:ascii="Arial" w:eastAsia="Arial" w:hAnsi="Arial" w:cs="Arial"/>
          <w:sz w:val="20"/>
        </w:rPr>
      </w:pPr>
    </w:p>
    <w:p w14:paraId="4BBDB75C" w14:textId="77777777" w:rsidR="004D440D" w:rsidRDefault="004D440D">
      <w:pPr>
        <w:spacing w:after="0" w:line="240" w:lineRule="auto"/>
        <w:rPr>
          <w:rFonts w:ascii="Arial" w:eastAsia="Arial" w:hAnsi="Arial" w:cs="Arial"/>
          <w:sz w:val="20"/>
        </w:rPr>
      </w:pPr>
    </w:p>
    <w:p w14:paraId="483024EE" w14:textId="77777777" w:rsidR="004D440D" w:rsidRDefault="00000000">
      <w:pPr>
        <w:keepNext/>
        <w:spacing w:after="0" w:line="240" w:lineRule="auto"/>
        <w:rPr>
          <w:rFonts w:ascii="Arial" w:eastAsia="Arial" w:hAnsi="Arial" w:cs="Arial"/>
          <w:b/>
          <w:sz w:val="20"/>
        </w:rPr>
      </w:pPr>
      <w:r>
        <w:rPr>
          <w:rFonts w:ascii="Arial" w:eastAsia="Arial" w:hAnsi="Arial" w:cs="Arial"/>
          <w:b/>
          <w:sz w:val="20"/>
        </w:rPr>
        <w:t>4.4</w:t>
      </w:r>
      <w:r>
        <w:rPr>
          <w:rFonts w:ascii="Arial" w:eastAsia="Arial" w:hAnsi="Arial" w:cs="Arial"/>
          <w:sz w:val="20"/>
        </w:rPr>
        <w:t xml:space="preserve"> </w:t>
      </w:r>
      <w:r>
        <w:rPr>
          <w:rFonts w:ascii="Arial" w:eastAsia="Arial" w:hAnsi="Arial" w:cs="Arial"/>
          <w:b/>
          <w:sz w:val="20"/>
        </w:rPr>
        <w:t>Bevoegdheden</w:t>
      </w:r>
    </w:p>
    <w:p w14:paraId="7A059680" w14:textId="77777777" w:rsidR="004D440D" w:rsidRDefault="00000000">
      <w:pPr>
        <w:keepNext/>
        <w:spacing w:after="0" w:line="240" w:lineRule="auto"/>
        <w:rPr>
          <w:rFonts w:ascii="Arial" w:eastAsia="Arial" w:hAnsi="Arial" w:cs="Arial"/>
          <w:sz w:val="20"/>
        </w:rPr>
      </w:pPr>
      <w:r>
        <w:rPr>
          <w:rFonts w:ascii="Arial" w:eastAsia="Arial" w:hAnsi="Arial" w:cs="Arial"/>
          <w:b/>
          <w:sz w:val="20"/>
        </w:rPr>
        <w:t>De Fair Play Commissie kent de volgende bevoegdheden:</w:t>
      </w:r>
    </w:p>
    <w:p w14:paraId="436B96C0"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De Fair Play Commissie zal functioneren als een ad-hoc commissie die op basis van aangegeven zaken bij elkaar komt. Het zullen zaken zijn die niet in eerste instantie door de leiders/trainers of coördinatoren of managers kunnen worden opgelost. Het zullen over het algemeen de wat ernstige zaken zijn, vaak te kenmerken als ontoelaatbaar gedrag;</w:t>
      </w:r>
    </w:p>
    <w:p w14:paraId="11830D1C"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De door de Fair-Play Commissie voor het onderzoek opgeroepen DVV leden dienen te verschijnen. Minderjarige DVV leden kunnen zich laten vergezellen van een ouder of verantwoordelijke verzorger;</w:t>
      </w:r>
    </w:p>
    <w:p w14:paraId="6B9A97FA"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De betrokkenen worden direct geschorst en blijven dit tot de uitspraak van de Fair-Play commissie;</w:t>
      </w:r>
    </w:p>
    <w:p w14:paraId="24C5437D"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De Fair Play commissie sancties mag opleggen in de vorm van schorsing en/of uitsluiting en/of taakstraffen. In geval van taakstraffen kan gedacht worden aan:</w:t>
      </w:r>
    </w:p>
    <w:p w14:paraId="3EBADB04" w14:textId="77777777" w:rsidR="004D440D" w:rsidRDefault="00000000">
      <w:pPr>
        <w:numPr>
          <w:ilvl w:val="0"/>
          <w:numId w:val="7"/>
        </w:numPr>
        <w:spacing w:after="0" w:line="240" w:lineRule="auto"/>
        <w:ind w:left="1440" w:hanging="360"/>
        <w:rPr>
          <w:rFonts w:ascii="Arial" w:eastAsia="Arial" w:hAnsi="Arial" w:cs="Arial"/>
          <w:sz w:val="20"/>
        </w:rPr>
      </w:pPr>
      <w:r>
        <w:rPr>
          <w:rFonts w:ascii="Arial" w:eastAsia="Arial" w:hAnsi="Arial" w:cs="Arial"/>
          <w:sz w:val="20"/>
        </w:rPr>
        <w:t>Ondersteunen van verenigingsactiviteiten;</w:t>
      </w:r>
    </w:p>
    <w:p w14:paraId="217102AB" w14:textId="77777777" w:rsidR="004D440D" w:rsidRDefault="00000000">
      <w:pPr>
        <w:numPr>
          <w:ilvl w:val="0"/>
          <w:numId w:val="7"/>
        </w:numPr>
        <w:spacing w:after="0" w:line="240" w:lineRule="auto"/>
        <w:ind w:left="1440" w:hanging="360"/>
        <w:rPr>
          <w:rFonts w:ascii="Arial" w:eastAsia="Arial" w:hAnsi="Arial" w:cs="Arial"/>
          <w:sz w:val="20"/>
        </w:rPr>
      </w:pPr>
      <w:r>
        <w:rPr>
          <w:rFonts w:ascii="Arial" w:eastAsia="Arial" w:hAnsi="Arial" w:cs="Arial"/>
          <w:sz w:val="20"/>
        </w:rPr>
        <w:t>Uitvoeren werkzaamheden die ten gunste komen aan vereniging in de breedste zin des woords;</w:t>
      </w:r>
    </w:p>
    <w:p w14:paraId="07802846" w14:textId="77777777" w:rsidR="004D440D" w:rsidRDefault="00000000">
      <w:pPr>
        <w:numPr>
          <w:ilvl w:val="0"/>
          <w:numId w:val="7"/>
        </w:numPr>
        <w:spacing w:after="0" w:line="240" w:lineRule="auto"/>
        <w:ind w:left="1440" w:hanging="360"/>
        <w:rPr>
          <w:rFonts w:ascii="Arial" w:eastAsia="Arial" w:hAnsi="Arial" w:cs="Arial"/>
          <w:sz w:val="20"/>
        </w:rPr>
      </w:pPr>
      <w:r>
        <w:rPr>
          <w:rFonts w:ascii="Arial" w:eastAsia="Arial" w:hAnsi="Arial" w:cs="Arial"/>
          <w:sz w:val="20"/>
        </w:rPr>
        <w:t>Optreden als scheidsrechter bij jeugd of seniorenwedstrijden;</w:t>
      </w:r>
    </w:p>
    <w:p w14:paraId="5A95CA36" w14:textId="77777777" w:rsidR="004D440D" w:rsidRDefault="00000000">
      <w:pPr>
        <w:numPr>
          <w:ilvl w:val="0"/>
          <w:numId w:val="7"/>
        </w:numPr>
        <w:spacing w:after="0" w:line="240" w:lineRule="auto"/>
        <w:ind w:left="1440" w:hanging="360"/>
        <w:rPr>
          <w:rFonts w:ascii="Arial" w:eastAsia="Arial" w:hAnsi="Arial" w:cs="Arial"/>
          <w:sz w:val="20"/>
        </w:rPr>
      </w:pPr>
      <w:r>
        <w:rPr>
          <w:rFonts w:ascii="Arial" w:eastAsia="Arial" w:hAnsi="Arial" w:cs="Arial"/>
          <w:sz w:val="20"/>
        </w:rPr>
        <w:t>Helpen tijdens de jaarlijkse onderhoudsdagen;</w:t>
      </w:r>
    </w:p>
    <w:p w14:paraId="3F7B7014" w14:textId="77777777" w:rsidR="004D440D" w:rsidRDefault="00000000">
      <w:pPr>
        <w:numPr>
          <w:ilvl w:val="0"/>
          <w:numId w:val="7"/>
        </w:numPr>
        <w:spacing w:after="0" w:line="240" w:lineRule="auto"/>
        <w:ind w:left="1440" w:hanging="360"/>
        <w:rPr>
          <w:rFonts w:ascii="Arial" w:eastAsia="Arial" w:hAnsi="Arial" w:cs="Arial"/>
          <w:sz w:val="20"/>
        </w:rPr>
      </w:pPr>
      <w:r>
        <w:rPr>
          <w:rFonts w:ascii="Arial" w:eastAsia="Arial" w:hAnsi="Arial" w:cs="Arial"/>
          <w:sz w:val="20"/>
        </w:rPr>
        <w:t>Activiteiten die bijdragen aan maatschappelijke betrokkenheid     In gevallen waarin dit beleidsplan niet voorziet, beslist de Fair-Play Commissie)</w:t>
      </w:r>
    </w:p>
    <w:p w14:paraId="7D878FC5"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 xml:space="preserve">Indien de Fair-Play Commissie van mening is dat de sanctie een (royement) betreft, dan legt zij dit advies inclusief dossier voor aan het bestuur. Een royement kan namelijk, overeenkomstig de statuten van de vereniging, alleen door het bestuur worden uitgesproken. De geroyeerde kan tegen de uitspraak in beroep gaan door 14 dagen vooraf aan de Algemene Ledenvergadering, dit onderbouwd,kenbaar maken bij de secretaris. Tijdens de Algemene Ledenvergadering zal casus worden voorgelegd aan de leden welke na stemming het oordeel van het bestuur bekrachtigen dan wel van de hand wijzen.    </w:t>
      </w:r>
    </w:p>
    <w:p w14:paraId="54A376F8" w14:textId="77777777" w:rsidR="004D440D" w:rsidRDefault="00000000">
      <w:pPr>
        <w:numPr>
          <w:ilvl w:val="0"/>
          <w:numId w:val="7"/>
        </w:numPr>
        <w:spacing w:after="0" w:line="240" w:lineRule="auto"/>
        <w:ind w:left="720" w:hanging="360"/>
        <w:rPr>
          <w:rFonts w:ascii="Arial" w:eastAsia="Arial" w:hAnsi="Arial" w:cs="Arial"/>
          <w:sz w:val="20"/>
        </w:rPr>
      </w:pPr>
      <w:r>
        <w:rPr>
          <w:rFonts w:ascii="Arial" w:eastAsia="Arial" w:hAnsi="Arial" w:cs="Arial"/>
          <w:sz w:val="20"/>
        </w:rPr>
        <w:t>De Fair-Play commissie zal de uitspraak schriftelijk meedelen aan betrokkenen, en informeert zij het bestuur.</w:t>
      </w:r>
    </w:p>
    <w:p w14:paraId="1E17F26B" w14:textId="77777777" w:rsidR="004D440D" w:rsidRDefault="004D440D">
      <w:pPr>
        <w:spacing w:after="0" w:line="240" w:lineRule="auto"/>
        <w:rPr>
          <w:rFonts w:ascii="Arial" w:eastAsia="Arial" w:hAnsi="Arial" w:cs="Arial"/>
          <w:sz w:val="20"/>
        </w:rPr>
      </w:pPr>
    </w:p>
    <w:p w14:paraId="17BBC30C" w14:textId="5586496D" w:rsidR="004D440D" w:rsidRDefault="004D440D">
      <w:pPr>
        <w:spacing w:after="0" w:line="240" w:lineRule="auto"/>
        <w:rPr>
          <w:rFonts w:ascii="Arial" w:eastAsia="Arial" w:hAnsi="Arial" w:cs="Arial"/>
          <w:b/>
          <w:sz w:val="20"/>
        </w:rPr>
      </w:pPr>
    </w:p>
    <w:p w14:paraId="1BBBC3CD" w14:textId="77777777" w:rsidR="007464F1" w:rsidRDefault="007464F1">
      <w:pPr>
        <w:spacing w:after="0" w:line="240" w:lineRule="auto"/>
        <w:rPr>
          <w:rFonts w:ascii="Arial" w:eastAsia="Arial" w:hAnsi="Arial" w:cs="Arial"/>
          <w:b/>
          <w:sz w:val="20"/>
        </w:rPr>
      </w:pPr>
    </w:p>
    <w:p w14:paraId="1936647A" w14:textId="77777777" w:rsidR="004D440D" w:rsidRDefault="00000000">
      <w:pPr>
        <w:spacing w:after="0" w:line="240" w:lineRule="auto"/>
        <w:rPr>
          <w:rFonts w:ascii="Arial" w:eastAsia="Arial" w:hAnsi="Arial" w:cs="Arial"/>
          <w:b/>
          <w:sz w:val="20"/>
        </w:rPr>
      </w:pPr>
      <w:r>
        <w:rPr>
          <w:rFonts w:ascii="Arial" w:eastAsia="Arial" w:hAnsi="Arial" w:cs="Arial"/>
          <w:b/>
          <w:sz w:val="20"/>
        </w:rPr>
        <w:t>4.5 Toetsing, werkwijze en beroep bij ontoelaatbaar gedrag</w:t>
      </w:r>
    </w:p>
    <w:p w14:paraId="56B949E0" w14:textId="77777777" w:rsidR="004D440D" w:rsidRDefault="004D440D">
      <w:pPr>
        <w:spacing w:after="0" w:line="240" w:lineRule="auto"/>
        <w:rPr>
          <w:rFonts w:ascii="Arial" w:eastAsia="Arial" w:hAnsi="Arial" w:cs="Arial"/>
          <w:sz w:val="20"/>
        </w:rPr>
      </w:pPr>
    </w:p>
    <w:p w14:paraId="3AB722AF" w14:textId="77777777" w:rsidR="004D440D" w:rsidRDefault="00000000">
      <w:pPr>
        <w:spacing w:after="0" w:line="240" w:lineRule="auto"/>
        <w:rPr>
          <w:rFonts w:ascii="Arial" w:eastAsia="Arial" w:hAnsi="Arial" w:cs="Arial"/>
          <w:b/>
          <w:sz w:val="20"/>
        </w:rPr>
      </w:pPr>
      <w:r>
        <w:rPr>
          <w:rFonts w:ascii="Arial" w:eastAsia="Arial" w:hAnsi="Arial" w:cs="Arial"/>
          <w:b/>
          <w:sz w:val="20"/>
        </w:rPr>
        <w:t>4.5.1 Toetsing van incidenten</w:t>
      </w:r>
    </w:p>
    <w:p w14:paraId="1EBA6A91"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De Fair-Play Commissie zal onafhankelijk haar onderzoek doen. Hier past zij hoor en wederhoor van diverse getuigen toe en maakt zij gebruik van beschikbare informatie (KNVB rapporten) en verklaringen. In haar </w:t>
      </w:r>
      <w:r>
        <w:rPr>
          <w:rFonts w:ascii="Arial" w:eastAsia="Arial" w:hAnsi="Arial" w:cs="Arial"/>
          <w:sz w:val="20"/>
        </w:rPr>
        <w:lastRenderedPageBreak/>
        <w:t>oordeelsvorming zal de commissie handelen volgens de regels aangegeven in de diverse voorschriften en reglementen van KNVB en DVV.</w:t>
      </w:r>
    </w:p>
    <w:p w14:paraId="70971217" w14:textId="77777777" w:rsidR="004D440D" w:rsidRDefault="004D440D">
      <w:pPr>
        <w:spacing w:after="0" w:line="240" w:lineRule="auto"/>
        <w:rPr>
          <w:rFonts w:ascii="Arial" w:eastAsia="Arial" w:hAnsi="Arial" w:cs="Arial"/>
          <w:sz w:val="20"/>
        </w:rPr>
      </w:pPr>
    </w:p>
    <w:p w14:paraId="6E9DFF41" w14:textId="77777777" w:rsidR="004D440D" w:rsidRDefault="00000000">
      <w:pPr>
        <w:spacing w:after="0" w:line="240" w:lineRule="auto"/>
        <w:rPr>
          <w:rFonts w:ascii="Arial" w:eastAsia="Arial" w:hAnsi="Arial" w:cs="Arial"/>
          <w:sz w:val="20"/>
        </w:rPr>
      </w:pPr>
      <w:r>
        <w:rPr>
          <w:rFonts w:ascii="Arial" w:eastAsia="Arial" w:hAnsi="Arial" w:cs="Arial"/>
          <w:sz w:val="20"/>
        </w:rPr>
        <w:t>De zwaarte van de overtreding is bepalend voor inschaling in onder genoemde categorieën en welke sanctie wordt opgelegd, alsmede wie bevoegd is om een sanctie op te leggen. Aangezien er vele soorten overtredingen mogelijk zijn en de impact daarvan eveneens van meerdere factoren afhankelijk is, is het praktisch om onderscheid te maken in verschillende categorieën.</w:t>
      </w:r>
    </w:p>
    <w:p w14:paraId="3E56470A" w14:textId="77777777" w:rsidR="004D440D" w:rsidRDefault="004D440D">
      <w:pPr>
        <w:spacing w:after="0" w:line="240" w:lineRule="auto"/>
        <w:rPr>
          <w:rFonts w:ascii="Arial" w:eastAsia="Arial" w:hAnsi="Arial" w:cs="Arial"/>
          <w:sz w:val="20"/>
        </w:rPr>
      </w:pPr>
    </w:p>
    <w:p w14:paraId="0EF0302A" w14:textId="77777777" w:rsidR="004D440D" w:rsidRDefault="00000000">
      <w:pPr>
        <w:spacing w:after="0" w:line="240" w:lineRule="auto"/>
        <w:rPr>
          <w:rFonts w:ascii="Arial" w:eastAsia="Arial" w:hAnsi="Arial" w:cs="Arial"/>
          <w:sz w:val="20"/>
        </w:rPr>
      </w:pPr>
      <w:r>
        <w:rPr>
          <w:rFonts w:ascii="Arial" w:eastAsia="Arial" w:hAnsi="Arial" w:cs="Arial"/>
          <w:sz w:val="20"/>
        </w:rPr>
        <w:t>Categorie  A: Klein ongeoorloofd gedrag</w:t>
      </w:r>
    </w:p>
    <w:p w14:paraId="2F747375" w14:textId="77777777" w:rsidR="004D440D" w:rsidRDefault="00000000">
      <w:pPr>
        <w:spacing w:after="0" w:line="240" w:lineRule="auto"/>
        <w:rPr>
          <w:rFonts w:ascii="Arial" w:eastAsia="Arial" w:hAnsi="Arial" w:cs="Arial"/>
          <w:sz w:val="20"/>
        </w:rPr>
      </w:pPr>
      <w:r>
        <w:rPr>
          <w:rFonts w:ascii="Arial" w:eastAsia="Arial" w:hAnsi="Arial" w:cs="Arial"/>
          <w:sz w:val="20"/>
        </w:rPr>
        <w:t>Categorie  B: Groter ongeoorloofd gedrag</w:t>
      </w:r>
    </w:p>
    <w:p w14:paraId="217E0BD3" w14:textId="77777777" w:rsidR="004D440D" w:rsidRDefault="00000000">
      <w:pPr>
        <w:spacing w:after="0" w:line="240" w:lineRule="auto"/>
        <w:rPr>
          <w:rFonts w:ascii="Arial" w:eastAsia="Arial" w:hAnsi="Arial" w:cs="Arial"/>
          <w:sz w:val="20"/>
        </w:rPr>
      </w:pPr>
      <w:r>
        <w:rPr>
          <w:rFonts w:ascii="Arial" w:eastAsia="Arial" w:hAnsi="Arial" w:cs="Arial"/>
          <w:sz w:val="20"/>
        </w:rPr>
        <w:t>Categorie  C: Ernstig ongeoorloofd gedrag / strafbare  feiten.</w:t>
      </w:r>
    </w:p>
    <w:p w14:paraId="7B985997" w14:textId="77777777" w:rsidR="004D440D" w:rsidRDefault="004D440D">
      <w:pPr>
        <w:spacing w:after="0" w:line="240" w:lineRule="auto"/>
        <w:rPr>
          <w:rFonts w:ascii="Arial" w:eastAsia="Arial" w:hAnsi="Arial" w:cs="Arial"/>
          <w:sz w:val="20"/>
        </w:rPr>
      </w:pPr>
    </w:p>
    <w:p w14:paraId="1EB2020C"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In </w:t>
      </w:r>
      <w:r>
        <w:rPr>
          <w:rFonts w:ascii="Arial" w:eastAsia="Arial" w:hAnsi="Arial" w:cs="Arial"/>
          <w:b/>
          <w:sz w:val="20"/>
        </w:rPr>
        <w:t>categorie A</w:t>
      </w:r>
      <w:r>
        <w:rPr>
          <w:rFonts w:ascii="Arial" w:eastAsia="Arial" w:hAnsi="Arial" w:cs="Arial"/>
          <w:sz w:val="20"/>
        </w:rPr>
        <w:t xml:space="preserve"> vallen de overtredingen die net wat meer omvatten dan kattekwaad.</w:t>
      </w:r>
    </w:p>
    <w:p w14:paraId="2E055A81"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Voor de afweging wat nu meer is als kattekwaad speelt gevoel een grote rol. </w:t>
      </w:r>
    </w:p>
    <w:p w14:paraId="1E6DE008" w14:textId="77777777" w:rsidR="004D440D" w:rsidRDefault="00000000">
      <w:pPr>
        <w:spacing w:after="0" w:line="240" w:lineRule="auto"/>
        <w:rPr>
          <w:rFonts w:ascii="Arial" w:eastAsia="Arial" w:hAnsi="Arial" w:cs="Arial"/>
          <w:sz w:val="20"/>
        </w:rPr>
      </w:pPr>
      <w:r>
        <w:rPr>
          <w:rFonts w:ascii="Arial" w:eastAsia="Arial" w:hAnsi="Arial" w:cs="Arial"/>
          <w:sz w:val="20"/>
        </w:rPr>
        <w:t>Om wat aan te geven wat niet onder kattekwaad valt:</w:t>
      </w:r>
    </w:p>
    <w:p w14:paraId="78384C39" w14:textId="77777777" w:rsidR="004D440D" w:rsidRDefault="00000000">
      <w:pPr>
        <w:numPr>
          <w:ilvl w:val="0"/>
          <w:numId w:val="8"/>
        </w:numPr>
        <w:spacing w:after="0" w:line="240" w:lineRule="auto"/>
        <w:ind w:left="720" w:hanging="360"/>
        <w:rPr>
          <w:rFonts w:ascii="Arial" w:eastAsia="Arial" w:hAnsi="Arial" w:cs="Arial"/>
          <w:sz w:val="20"/>
        </w:rPr>
      </w:pPr>
      <w:r>
        <w:rPr>
          <w:rFonts w:ascii="Arial" w:eastAsia="Arial" w:hAnsi="Arial" w:cs="Arial"/>
          <w:sz w:val="20"/>
        </w:rPr>
        <w:t>Er mag geen sprake zijn van persoonlijk letsel;</w:t>
      </w:r>
    </w:p>
    <w:p w14:paraId="22D12530" w14:textId="77777777" w:rsidR="004D440D" w:rsidRDefault="00000000">
      <w:pPr>
        <w:numPr>
          <w:ilvl w:val="0"/>
          <w:numId w:val="8"/>
        </w:numPr>
        <w:spacing w:after="0" w:line="240" w:lineRule="auto"/>
        <w:ind w:left="720" w:hanging="360"/>
        <w:rPr>
          <w:rFonts w:ascii="Arial" w:eastAsia="Arial" w:hAnsi="Arial" w:cs="Arial"/>
          <w:sz w:val="20"/>
        </w:rPr>
      </w:pPr>
      <w:r>
        <w:rPr>
          <w:rFonts w:ascii="Arial" w:eastAsia="Arial" w:hAnsi="Arial" w:cs="Arial"/>
          <w:sz w:val="20"/>
        </w:rPr>
        <w:t>Er mag geen sprake zijn van schade;</w:t>
      </w:r>
    </w:p>
    <w:p w14:paraId="4C8C6D4A" w14:textId="77777777" w:rsidR="004D440D" w:rsidRDefault="00000000">
      <w:pPr>
        <w:numPr>
          <w:ilvl w:val="0"/>
          <w:numId w:val="8"/>
        </w:numPr>
        <w:spacing w:after="0" w:line="240" w:lineRule="auto"/>
        <w:ind w:left="720" w:hanging="360"/>
        <w:rPr>
          <w:rFonts w:ascii="Arial" w:eastAsia="Arial" w:hAnsi="Arial" w:cs="Arial"/>
          <w:sz w:val="20"/>
        </w:rPr>
      </w:pPr>
      <w:r>
        <w:rPr>
          <w:rFonts w:ascii="Arial" w:eastAsia="Arial" w:hAnsi="Arial" w:cs="Arial"/>
          <w:sz w:val="20"/>
        </w:rPr>
        <w:t>Er mag geen sprake zijn van agressief gedrag;</w:t>
      </w:r>
    </w:p>
    <w:p w14:paraId="42499B55" w14:textId="77777777" w:rsidR="004D440D" w:rsidRDefault="00000000">
      <w:pPr>
        <w:numPr>
          <w:ilvl w:val="0"/>
          <w:numId w:val="8"/>
        </w:numPr>
        <w:spacing w:after="0" w:line="240" w:lineRule="auto"/>
        <w:ind w:left="720" w:hanging="360"/>
        <w:rPr>
          <w:rFonts w:ascii="Arial" w:eastAsia="Arial" w:hAnsi="Arial" w:cs="Arial"/>
          <w:sz w:val="20"/>
        </w:rPr>
      </w:pPr>
      <w:r>
        <w:rPr>
          <w:rFonts w:ascii="Arial" w:eastAsia="Arial" w:hAnsi="Arial" w:cs="Arial"/>
          <w:sz w:val="20"/>
        </w:rPr>
        <w:t>Er mag geen sprake zijn van ongeoorloofd gedrag rechtstreeks tegen een ander  (medespeler/leider/trainer/supporter) enz.</w:t>
      </w:r>
    </w:p>
    <w:p w14:paraId="1CD8D17D" w14:textId="77777777" w:rsidR="004D440D" w:rsidRDefault="004D440D">
      <w:pPr>
        <w:spacing w:after="0" w:line="240" w:lineRule="auto"/>
        <w:rPr>
          <w:rFonts w:ascii="Arial" w:eastAsia="Arial" w:hAnsi="Arial" w:cs="Arial"/>
          <w:sz w:val="20"/>
        </w:rPr>
      </w:pPr>
    </w:p>
    <w:p w14:paraId="28BF4BA6" w14:textId="77777777" w:rsidR="004D440D" w:rsidRDefault="00000000">
      <w:pPr>
        <w:spacing w:after="0" w:line="240" w:lineRule="auto"/>
        <w:rPr>
          <w:rFonts w:ascii="Arial" w:eastAsia="Arial" w:hAnsi="Arial" w:cs="Arial"/>
          <w:sz w:val="20"/>
        </w:rPr>
      </w:pPr>
      <w:r>
        <w:rPr>
          <w:rFonts w:ascii="Arial" w:eastAsia="Arial" w:hAnsi="Arial" w:cs="Arial"/>
          <w:sz w:val="20"/>
        </w:rPr>
        <w:t>Mogelijke overtredingen die in deze categorie ondergebracht kunnen worden:</w:t>
      </w:r>
    </w:p>
    <w:p w14:paraId="4DC5EB48" w14:textId="77777777" w:rsidR="004D440D" w:rsidRDefault="00000000">
      <w:pPr>
        <w:spacing w:after="0" w:line="240" w:lineRule="auto"/>
        <w:rPr>
          <w:rFonts w:ascii="Arial" w:eastAsia="Arial" w:hAnsi="Arial" w:cs="Arial"/>
          <w:sz w:val="20"/>
        </w:rPr>
      </w:pPr>
      <w:r>
        <w:rPr>
          <w:rFonts w:ascii="Arial" w:eastAsia="Arial" w:hAnsi="Arial" w:cs="Arial"/>
          <w:sz w:val="20"/>
        </w:rPr>
        <w:t>Meerdere keren te laat komen;</w:t>
      </w:r>
    </w:p>
    <w:p w14:paraId="3CE00A0A" w14:textId="77777777" w:rsidR="004D440D" w:rsidRDefault="00000000">
      <w:pPr>
        <w:spacing w:after="0" w:line="240" w:lineRule="auto"/>
        <w:rPr>
          <w:rFonts w:ascii="Arial" w:eastAsia="Arial" w:hAnsi="Arial" w:cs="Arial"/>
          <w:sz w:val="20"/>
        </w:rPr>
      </w:pPr>
      <w:r>
        <w:rPr>
          <w:rFonts w:ascii="Arial" w:eastAsia="Arial" w:hAnsi="Arial" w:cs="Arial"/>
          <w:sz w:val="20"/>
        </w:rPr>
        <w:t>Modder tegen plafond van kleedkamer gooien enz.</w:t>
      </w:r>
    </w:p>
    <w:p w14:paraId="79EDF626" w14:textId="77777777" w:rsidR="004D440D" w:rsidRDefault="00000000">
      <w:pPr>
        <w:spacing w:after="0" w:line="240" w:lineRule="auto"/>
        <w:rPr>
          <w:rFonts w:ascii="Arial" w:eastAsia="Arial" w:hAnsi="Arial" w:cs="Arial"/>
          <w:sz w:val="20"/>
        </w:rPr>
      </w:pPr>
      <w:r>
        <w:rPr>
          <w:rFonts w:ascii="Arial" w:eastAsia="Arial" w:hAnsi="Arial" w:cs="Arial"/>
          <w:sz w:val="20"/>
        </w:rPr>
        <w:t>Voor deze categorie is de elftalleider/trainer, coördinator of manager bevoegd om zelfstandig sancties op te leggen.</w:t>
      </w:r>
    </w:p>
    <w:p w14:paraId="39090BD0" w14:textId="77777777" w:rsidR="004D440D" w:rsidRDefault="004D440D">
      <w:pPr>
        <w:spacing w:after="0" w:line="240" w:lineRule="auto"/>
        <w:rPr>
          <w:rFonts w:ascii="Arial" w:eastAsia="Arial" w:hAnsi="Arial" w:cs="Arial"/>
          <w:sz w:val="20"/>
        </w:rPr>
      </w:pPr>
    </w:p>
    <w:p w14:paraId="2ADD4E70"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In </w:t>
      </w:r>
      <w:r>
        <w:rPr>
          <w:rFonts w:ascii="Arial" w:eastAsia="Arial" w:hAnsi="Arial" w:cs="Arial"/>
          <w:b/>
          <w:sz w:val="20"/>
        </w:rPr>
        <w:t>categorie B, ‘</w:t>
      </w:r>
      <w:r>
        <w:rPr>
          <w:rFonts w:ascii="Arial" w:eastAsia="Arial" w:hAnsi="Arial" w:cs="Arial"/>
          <w:sz w:val="20"/>
        </w:rPr>
        <w:t>groter ongeoorloofd gedrag’ geldt de afweging of er sprake is van opzet (bewuste actie) of dat er sprake is van en negatief bij-effect.</w:t>
      </w:r>
    </w:p>
    <w:p w14:paraId="0716FA2E" w14:textId="77777777" w:rsidR="004D440D" w:rsidRDefault="00000000">
      <w:pPr>
        <w:spacing w:after="0" w:line="240" w:lineRule="auto"/>
        <w:rPr>
          <w:rFonts w:ascii="Arial" w:eastAsia="Arial" w:hAnsi="Arial" w:cs="Arial"/>
          <w:sz w:val="20"/>
        </w:rPr>
      </w:pPr>
      <w:r>
        <w:rPr>
          <w:rFonts w:ascii="Arial" w:eastAsia="Arial" w:hAnsi="Arial" w:cs="Arial"/>
          <w:sz w:val="20"/>
        </w:rPr>
        <w:t>Voorbeeld:  de speler trapt uit frustratie/boosheid tegen de bal die in de kleedkamer ligt. Door deze actie wordt een medespeler aan het hoofd geraakt of er ontstaat materiële schade. In deze situatie was het niet de bedoeling om letsel / schade te veroorzaken, maar is dit wel een gevolg.</w:t>
      </w:r>
    </w:p>
    <w:p w14:paraId="178861DF" w14:textId="77777777" w:rsidR="004D440D" w:rsidRDefault="004D440D">
      <w:pPr>
        <w:spacing w:after="0" w:line="240" w:lineRule="auto"/>
        <w:rPr>
          <w:rFonts w:ascii="Arial" w:eastAsia="Arial" w:hAnsi="Arial" w:cs="Arial"/>
          <w:sz w:val="20"/>
        </w:rPr>
      </w:pPr>
    </w:p>
    <w:p w14:paraId="661F7376" w14:textId="77777777" w:rsidR="004D440D" w:rsidRDefault="00000000">
      <w:pPr>
        <w:spacing w:after="0" w:line="240" w:lineRule="auto"/>
        <w:rPr>
          <w:rFonts w:ascii="Arial" w:eastAsia="Arial" w:hAnsi="Arial" w:cs="Arial"/>
          <w:sz w:val="20"/>
        </w:rPr>
      </w:pPr>
      <w:r>
        <w:rPr>
          <w:rFonts w:ascii="Arial" w:eastAsia="Arial" w:hAnsi="Arial" w:cs="Arial"/>
          <w:sz w:val="20"/>
        </w:rPr>
        <w:t>Overtredingen binnen categorie B zijn:</w:t>
      </w:r>
    </w:p>
    <w:p w14:paraId="5F9D72B2" w14:textId="77777777" w:rsidR="004D440D" w:rsidRDefault="00000000">
      <w:pPr>
        <w:numPr>
          <w:ilvl w:val="0"/>
          <w:numId w:val="9"/>
        </w:numPr>
        <w:spacing w:after="0" w:line="240" w:lineRule="auto"/>
        <w:ind w:left="720" w:hanging="360"/>
        <w:rPr>
          <w:rFonts w:ascii="Arial" w:eastAsia="Arial" w:hAnsi="Arial" w:cs="Arial"/>
          <w:sz w:val="20"/>
        </w:rPr>
      </w:pPr>
      <w:r>
        <w:rPr>
          <w:rFonts w:ascii="Arial" w:eastAsia="Arial" w:hAnsi="Arial" w:cs="Arial"/>
          <w:sz w:val="20"/>
        </w:rPr>
        <w:t>Overtredingen waarbij persoonlijk letsel het gevolg is;</w:t>
      </w:r>
    </w:p>
    <w:p w14:paraId="36460808" w14:textId="77777777" w:rsidR="004D440D" w:rsidRDefault="00000000">
      <w:pPr>
        <w:numPr>
          <w:ilvl w:val="0"/>
          <w:numId w:val="9"/>
        </w:numPr>
        <w:spacing w:after="0" w:line="240" w:lineRule="auto"/>
        <w:ind w:left="720" w:hanging="360"/>
        <w:rPr>
          <w:rFonts w:ascii="Arial" w:eastAsia="Arial" w:hAnsi="Arial" w:cs="Arial"/>
          <w:sz w:val="20"/>
        </w:rPr>
      </w:pPr>
      <w:r>
        <w:rPr>
          <w:rFonts w:ascii="Arial" w:eastAsia="Arial" w:hAnsi="Arial" w:cs="Arial"/>
          <w:sz w:val="20"/>
        </w:rPr>
        <w:t>Overtredingen waarbij materiële schade het gevolg is;</w:t>
      </w:r>
    </w:p>
    <w:p w14:paraId="37AEEDED" w14:textId="77777777" w:rsidR="004D440D" w:rsidRDefault="00000000">
      <w:pPr>
        <w:numPr>
          <w:ilvl w:val="0"/>
          <w:numId w:val="9"/>
        </w:numPr>
        <w:spacing w:after="0" w:line="240" w:lineRule="auto"/>
        <w:ind w:left="720" w:hanging="360"/>
        <w:rPr>
          <w:rFonts w:ascii="Arial" w:eastAsia="Arial" w:hAnsi="Arial" w:cs="Arial"/>
          <w:sz w:val="20"/>
        </w:rPr>
      </w:pPr>
      <w:r>
        <w:rPr>
          <w:rFonts w:ascii="Arial" w:eastAsia="Arial" w:hAnsi="Arial" w:cs="Arial"/>
          <w:sz w:val="20"/>
        </w:rPr>
        <w:t>Overtredingen waarbij sprake is van grof en beledigend taalgebruik;</w:t>
      </w:r>
    </w:p>
    <w:p w14:paraId="4CEA80D4" w14:textId="77777777" w:rsidR="004D440D" w:rsidRDefault="00000000">
      <w:pPr>
        <w:numPr>
          <w:ilvl w:val="0"/>
          <w:numId w:val="9"/>
        </w:numPr>
        <w:spacing w:after="0" w:line="240" w:lineRule="auto"/>
        <w:ind w:left="720" w:hanging="360"/>
        <w:rPr>
          <w:rFonts w:ascii="Arial" w:eastAsia="Arial" w:hAnsi="Arial" w:cs="Arial"/>
          <w:sz w:val="20"/>
        </w:rPr>
      </w:pPr>
      <w:r>
        <w:rPr>
          <w:rFonts w:ascii="Arial" w:eastAsia="Arial" w:hAnsi="Arial" w:cs="Arial"/>
          <w:sz w:val="20"/>
        </w:rPr>
        <w:t>Overtredingen waarbij derden betrokken zijn ( met uitzondering van scheidsrechters of vertegenwoordigers van KNVB of andere verenigingen of instanties).</w:t>
      </w:r>
    </w:p>
    <w:p w14:paraId="5B5D15C9" w14:textId="77777777" w:rsidR="004D440D" w:rsidRDefault="004D440D">
      <w:pPr>
        <w:spacing w:after="0" w:line="240" w:lineRule="auto"/>
        <w:rPr>
          <w:rFonts w:ascii="Arial" w:eastAsia="Arial" w:hAnsi="Arial" w:cs="Arial"/>
          <w:sz w:val="20"/>
        </w:rPr>
      </w:pPr>
    </w:p>
    <w:p w14:paraId="1D19B8E2" w14:textId="77777777" w:rsidR="004D440D" w:rsidRDefault="00000000">
      <w:pPr>
        <w:spacing w:after="0" w:line="240" w:lineRule="auto"/>
        <w:rPr>
          <w:rFonts w:ascii="Arial" w:eastAsia="Arial" w:hAnsi="Arial" w:cs="Arial"/>
          <w:sz w:val="20"/>
        </w:rPr>
      </w:pPr>
      <w:r>
        <w:rPr>
          <w:rFonts w:ascii="Arial" w:eastAsia="Arial" w:hAnsi="Arial" w:cs="Arial"/>
          <w:sz w:val="20"/>
        </w:rPr>
        <w:t>Overtredingen in deze categorie behoren gemeld te worden aan de manager.</w:t>
      </w:r>
    </w:p>
    <w:p w14:paraId="7ED6690D"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De manager onderzoekt het voorval hierbij gebruik makend van hoor en wederhoor.Op basis hiervan stelt de manager een sanctie voor aan de Fair-Play Commissie. De Fair-Play Commissie beoordeeld de voorgestelde sanctie en geeft akkoord. De Fair-Play Commissie zal alleen afwijken van het voorstel in dien de Fair-Play Commissie van mening is dat er sprake is van een overtreding die gerangschikt hoort in categorie C. </w:t>
      </w:r>
    </w:p>
    <w:p w14:paraId="02890559" w14:textId="77777777" w:rsidR="004D440D" w:rsidRDefault="004D440D">
      <w:pPr>
        <w:spacing w:after="0" w:line="240" w:lineRule="auto"/>
        <w:rPr>
          <w:rFonts w:ascii="Arial" w:eastAsia="Arial" w:hAnsi="Arial" w:cs="Arial"/>
          <w:sz w:val="20"/>
        </w:rPr>
      </w:pPr>
    </w:p>
    <w:p w14:paraId="21EF572D"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Onder </w:t>
      </w:r>
      <w:r>
        <w:rPr>
          <w:rFonts w:ascii="Arial" w:eastAsia="Arial" w:hAnsi="Arial" w:cs="Arial"/>
          <w:b/>
          <w:sz w:val="20"/>
        </w:rPr>
        <w:t>categorie C</w:t>
      </w:r>
      <w:r>
        <w:rPr>
          <w:rFonts w:ascii="Arial" w:eastAsia="Arial" w:hAnsi="Arial" w:cs="Arial"/>
          <w:sz w:val="20"/>
        </w:rPr>
        <w:t xml:space="preserve"> vallen alle overtredingen waarbij sprake is van het in diskrediet brengen van DVV zoals:</w:t>
      </w:r>
    </w:p>
    <w:p w14:paraId="75F02A6B" w14:textId="77777777" w:rsidR="004D440D" w:rsidRDefault="00000000">
      <w:pPr>
        <w:numPr>
          <w:ilvl w:val="0"/>
          <w:numId w:val="10"/>
        </w:numPr>
        <w:spacing w:after="0" w:line="240" w:lineRule="auto"/>
        <w:ind w:left="720" w:hanging="360"/>
        <w:rPr>
          <w:rFonts w:ascii="Arial" w:eastAsia="Arial" w:hAnsi="Arial" w:cs="Arial"/>
          <w:sz w:val="20"/>
        </w:rPr>
      </w:pPr>
      <w:r>
        <w:rPr>
          <w:rFonts w:ascii="Arial" w:eastAsia="Arial" w:hAnsi="Arial" w:cs="Arial"/>
          <w:sz w:val="20"/>
        </w:rPr>
        <w:t>Agressief gedrag (bedreigingen of fysiek geweld);</w:t>
      </w:r>
    </w:p>
    <w:p w14:paraId="1998393E" w14:textId="77777777" w:rsidR="004D440D" w:rsidRDefault="00000000">
      <w:pPr>
        <w:numPr>
          <w:ilvl w:val="0"/>
          <w:numId w:val="10"/>
        </w:numPr>
        <w:spacing w:after="0" w:line="240" w:lineRule="auto"/>
        <w:ind w:left="720" w:hanging="360"/>
        <w:rPr>
          <w:rFonts w:ascii="Arial" w:eastAsia="Arial" w:hAnsi="Arial" w:cs="Arial"/>
          <w:sz w:val="20"/>
        </w:rPr>
      </w:pPr>
      <w:r>
        <w:rPr>
          <w:rFonts w:ascii="Arial" w:eastAsia="Arial" w:hAnsi="Arial" w:cs="Arial"/>
          <w:sz w:val="20"/>
        </w:rPr>
        <w:t>Zwaar persoonlijk letsel;</w:t>
      </w:r>
    </w:p>
    <w:p w14:paraId="7FD8C86D" w14:textId="77777777" w:rsidR="004D440D" w:rsidRDefault="00000000">
      <w:pPr>
        <w:numPr>
          <w:ilvl w:val="0"/>
          <w:numId w:val="10"/>
        </w:numPr>
        <w:spacing w:after="0" w:line="240" w:lineRule="auto"/>
        <w:ind w:left="720" w:hanging="360"/>
        <w:rPr>
          <w:rFonts w:ascii="Arial" w:eastAsia="Arial" w:hAnsi="Arial" w:cs="Arial"/>
          <w:sz w:val="20"/>
        </w:rPr>
      </w:pPr>
      <w:r>
        <w:rPr>
          <w:rFonts w:ascii="Arial" w:eastAsia="Arial" w:hAnsi="Arial" w:cs="Arial"/>
          <w:sz w:val="20"/>
        </w:rPr>
        <w:t xml:space="preserve">Ernstige vernielingen of grotere materiële schade; </w:t>
      </w:r>
    </w:p>
    <w:p w14:paraId="3A8DF3AF" w14:textId="77777777" w:rsidR="004D440D" w:rsidRDefault="00000000">
      <w:pPr>
        <w:numPr>
          <w:ilvl w:val="0"/>
          <w:numId w:val="10"/>
        </w:numPr>
        <w:spacing w:after="0" w:line="240" w:lineRule="auto"/>
        <w:ind w:left="720" w:hanging="360"/>
        <w:rPr>
          <w:rFonts w:ascii="Arial" w:eastAsia="Arial" w:hAnsi="Arial" w:cs="Arial"/>
          <w:sz w:val="20"/>
        </w:rPr>
      </w:pPr>
      <w:r>
        <w:rPr>
          <w:rFonts w:ascii="Arial" w:eastAsia="Arial" w:hAnsi="Arial" w:cs="Arial"/>
          <w:sz w:val="20"/>
        </w:rPr>
        <w:t>Groepswangedrag;</w:t>
      </w:r>
    </w:p>
    <w:p w14:paraId="72CA649A" w14:textId="77777777" w:rsidR="004D440D" w:rsidRDefault="00000000">
      <w:pPr>
        <w:numPr>
          <w:ilvl w:val="0"/>
          <w:numId w:val="10"/>
        </w:numPr>
        <w:spacing w:after="0" w:line="240" w:lineRule="auto"/>
        <w:ind w:left="720" w:hanging="360"/>
        <w:rPr>
          <w:rFonts w:ascii="Arial" w:eastAsia="Arial" w:hAnsi="Arial" w:cs="Arial"/>
          <w:sz w:val="20"/>
        </w:rPr>
      </w:pPr>
      <w:r>
        <w:rPr>
          <w:rFonts w:ascii="Arial" w:eastAsia="Arial" w:hAnsi="Arial" w:cs="Arial"/>
          <w:sz w:val="20"/>
        </w:rPr>
        <w:t>Overtredingen gericht op scheidsrechters of andere functionarissen van knvb of andere verenigingen.</w:t>
      </w:r>
    </w:p>
    <w:p w14:paraId="59825497" w14:textId="77777777" w:rsidR="004D440D" w:rsidRDefault="00000000">
      <w:pPr>
        <w:spacing w:after="0" w:line="240" w:lineRule="auto"/>
        <w:rPr>
          <w:rFonts w:ascii="Arial" w:eastAsia="Arial" w:hAnsi="Arial" w:cs="Arial"/>
          <w:sz w:val="20"/>
        </w:rPr>
      </w:pPr>
      <w:r>
        <w:rPr>
          <w:rFonts w:ascii="Arial" w:eastAsia="Arial" w:hAnsi="Arial" w:cs="Arial"/>
          <w:sz w:val="20"/>
        </w:rPr>
        <w:t>Deze overtredingen dienen direct gemeld te worden bij de Fair-Play Commissie.</w:t>
      </w:r>
    </w:p>
    <w:p w14:paraId="77F40D61" w14:textId="77777777" w:rsidR="004D440D" w:rsidRDefault="004D440D">
      <w:pPr>
        <w:spacing w:after="0" w:line="240" w:lineRule="auto"/>
        <w:rPr>
          <w:rFonts w:ascii="Arial" w:eastAsia="Arial" w:hAnsi="Arial" w:cs="Arial"/>
          <w:sz w:val="20"/>
        </w:rPr>
      </w:pPr>
    </w:p>
    <w:p w14:paraId="1628035B" w14:textId="77777777" w:rsidR="004D440D" w:rsidRDefault="00000000">
      <w:pPr>
        <w:spacing w:after="0" w:line="240" w:lineRule="auto"/>
        <w:rPr>
          <w:rFonts w:ascii="Arial" w:eastAsia="Arial" w:hAnsi="Arial" w:cs="Arial"/>
          <w:b/>
          <w:sz w:val="20"/>
        </w:rPr>
      </w:pPr>
      <w:r>
        <w:rPr>
          <w:rFonts w:ascii="Arial" w:eastAsia="Arial" w:hAnsi="Arial" w:cs="Arial"/>
          <w:b/>
          <w:sz w:val="20"/>
        </w:rPr>
        <w:t>4.5.2 Werkwijze Fair Play Commissie</w:t>
      </w:r>
    </w:p>
    <w:p w14:paraId="18156C90" w14:textId="77777777" w:rsidR="004D440D" w:rsidRDefault="00000000">
      <w:pPr>
        <w:keepNext/>
        <w:spacing w:after="0" w:line="240" w:lineRule="auto"/>
        <w:rPr>
          <w:rFonts w:ascii="Arial" w:eastAsia="Arial" w:hAnsi="Arial" w:cs="Arial"/>
          <w:sz w:val="20"/>
        </w:rPr>
      </w:pPr>
      <w:r>
        <w:rPr>
          <w:rFonts w:ascii="Arial" w:eastAsia="Arial" w:hAnsi="Arial" w:cs="Arial"/>
          <w:sz w:val="20"/>
        </w:rPr>
        <w:t>Melding en afhandeling van ontoelaatbaar gedrag kennen de volgende stappen:</w:t>
      </w:r>
    </w:p>
    <w:p w14:paraId="08F29420" w14:textId="77777777" w:rsidR="004D440D" w:rsidRDefault="00000000">
      <w:pPr>
        <w:numPr>
          <w:ilvl w:val="0"/>
          <w:numId w:val="11"/>
        </w:numPr>
        <w:spacing w:after="0" w:line="240" w:lineRule="auto"/>
        <w:ind w:left="720" w:hanging="360"/>
        <w:rPr>
          <w:rFonts w:ascii="Arial" w:eastAsia="Arial" w:hAnsi="Arial" w:cs="Arial"/>
          <w:sz w:val="20"/>
        </w:rPr>
      </w:pPr>
      <w:r>
        <w:rPr>
          <w:rFonts w:ascii="Arial" w:eastAsia="Arial" w:hAnsi="Arial" w:cs="Arial"/>
          <w:sz w:val="20"/>
        </w:rPr>
        <w:t>Een incident kan door de Fair Play Commissie op verschillende manieren in behandeling worden genomen:</w:t>
      </w:r>
    </w:p>
    <w:p w14:paraId="5D2951DC" w14:textId="77777777" w:rsidR="004D440D" w:rsidRDefault="00000000">
      <w:pPr>
        <w:numPr>
          <w:ilvl w:val="0"/>
          <w:numId w:val="11"/>
        </w:numPr>
        <w:spacing w:after="0" w:line="240" w:lineRule="auto"/>
        <w:ind w:left="1068" w:hanging="360"/>
        <w:rPr>
          <w:rFonts w:ascii="Arial" w:eastAsia="Arial" w:hAnsi="Arial" w:cs="Arial"/>
          <w:sz w:val="20"/>
        </w:rPr>
      </w:pPr>
      <w:r>
        <w:rPr>
          <w:rFonts w:ascii="Arial" w:eastAsia="Arial" w:hAnsi="Arial" w:cs="Arial"/>
          <w:sz w:val="20"/>
        </w:rPr>
        <w:t>Door de Fair Play Commissie zelf n.a.v. geconstateerde incidenten;</w:t>
      </w:r>
    </w:p>
    <w:p w14:paraId="153654A5" w14:textId="77777777" w:rsidR="004D440D" w:rsidRDefault="00000000">
      <w:pPr>
        <w:numPr>
          <w:ilvl w:val="0"/>
          <w:numId w:val="11"/>
        </w:numPr>
        <w:spacing w:after="0" w:line="240" w:lineRule="auto"/>
        <w:ind w:left="1068" w:hanging="360"/>
        <w:rPr>
          <w:rFonts w:ascii="Arial" w:eastAsia="Arial" w:hAnsi="Arial" w:cs="Arial"/>
          <w:sz w:val="20"/>
        </w:rPr>
      </w:pPr>
      <w:r>
        <w:rPr>
          <w:rFonts w:ascii="Arial" w:eastAsia="Arial" w:hAnsi="Arial" w:cs="Arial"/>
          <w:sz w:val="20"/>
        </w:rPr>
        <w:t xml:space="preserve">Na ontvangen meldingen via bestuur of van derden; </w:t>
      </w:r>
      <w:r>
        <w:rPr>
          <w:rFonts w:ascii="Arial" w:eastAsia="Arial" w:hAnsi="Arial" w:cs="Arial"/>
          <w:sz w:val="20"/>
          <w:vertAlign w:val="superscript"/>
        </w:rPr>
        <w:t>1</w:t>
      </w:r>
    </w:p>
    <w:p w14:paraId="6059EABF" w14:textId="77777777" w:rsidR="004D440D" w:rsidRDefault="004D440D">
      <w:pPr>
        <w:spacing w:after="0" w:line="240" w:lineRule="auto"/>
        <w:rPr>
          <w:rFonts w:ascii="Arial" w:eastAsia="Arial" w:hAnsi="Arial" w:cs="Arial"/>
          <w:sz w:val="20"/>
        </w:rPr>
      </w:pPr>
    </w:p>
    <w:p w14:paraId="748F930D" w14:textId="77777777" w:rsidR="004D440D" w:rsidRDefault="00000000">
      <w:pPr>
        <w:spacing w:after="0" w:line="240" w:lineRule="auto"/>
        <w:rPr>
          <w:rFonts w:ascii="Arial" w:eastAsia="Arial" w:hAnsi="Arial" w:cs="Arial"/>
          <w:sz w:val="20"/>
        </w:rPr>
      </w:pPr>
      <w:r>
        <w:rPr>
          <w:rFonts w:ascii="Arial" w:eastAsia="Arial" w:hAnsi="Arial" w:cs="Arial"/>
          <w:sz w:val="20"/>
        </w:rPr>
        <w:lastRenderedPageBreak/>
        <w:t xml:space="preserve">Het tuchtreglement van de KNVB dient als basis voor een eventueel op te leggen sanctie. In de  gevallen dat dit KNVB reglement niet toepasbaar is, wordt getoetst a.d.h.v. geaccordeerde DVV-documenten en legt de Fair Play Commissie een sanctie op. </w:t>
      </w:r>
    </w:p>
    <w:p w14:paraId="4309489E"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Indien een incident door de Fair Play Commissie in behandeling wordt genomen, wordt het bestuur van DVV en de betrokkene(n) hiervan op de hoogte gebracht;</w:t>
      </w:r>
    </w:p>
    <w:p w14:paraId="5633A8A5"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Inventarisatie van de feitelijkheden;</w:t>
      </w:r>
    </w:p>
    <w:p w14:paraId="16D99437"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 xml:space="preserve">Hoor en wederhoor van de betrokkene(n) en eventuele getuigen. Leden die door de Fair-Play Commissie worden uitgenodigd, worden geacht hieraan gehoor te geven;                                                                                                                                                                                                                                                 </w:t>
      </w:r>
    </w:p>
    <w:p w14:paraId="3417C664"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Trekken van conclusies en bepalen van een passende sanctie;</w:t>
      </w:r>
    </w:p>
    <w:p w14:paraId="0F22BDF4"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Verslaglegging van gesprekken en van de op opgelegde sanctie;</w:t>
      </w:r>
    </w:p>
    <w:p w14:paraId="42DDE207"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Bestuur op de hoogte stellen van de opgelegde sanctie;</w:t>
      </w:r>
    </w:p>
    <w:p w14:paraId="5534FCB6" w14:textId="77777777" w:rsidR="004D440D" w:rsidRDefault="00000000">
      <w:pPr>
        <w:numPr>
          <w:ilvl w:val="0"/>
          <w:numId w:val="12"/>
        </w:numPr>
        <w:spacing w:after="0" w:line="240" w:lineRule="auto"/>
        <w:ind w:left="720" w:hanging="360"/>
        <w:rPr>
          <w:rFonts w:ascii="Arial" w:eastAsia="Arial" w:hAnsi="Arial" w:cs="Arial"/>
          <w:sz w:val="20"/>
        </w:rPr>
      </w:pPr>
      <w:r>
        <w:rPr>
          <w:rFonts w:ascii="Arial" w:eastAsia="Arial" w:hAnsi="Arial" w:cs="Arial"/>
          <w:sz w:val="20"/>
        </w:rPr>
        <w:t>Betrokkene wordt door de Fair Play Commissie schriftelijk op de hoogte gebracht over de uitspraak.</w:t>
      </w:r>
    </w:p>
    <w:p w14:paraId="6CCFA79C" w14:textId="77777777" w:rsidR="004D440D" w:rsidRDefault="004D440D">
      <w:pPr>
        <w:spacing w:after="0" w:line="240" w:lineRule="auto"/>
        <w:rPr>
          <w:rFonts w:ascii="Arial" w:eastAsia="Arial" w:hAnsi="Arial" w:cs="Arial"/>
          <w:sz w:val="20"/>
        </w:rPr>
      </w:pPr>
    </w:p>
    <w:p w14:paraId="755DEF2C" w14:textId="77777777" w:rsidR="004D440D" w:rsidRDefault="00000000">
      <w:pPr>
        <w:spacing w:after="200" w:line="276" w:lineRule="auto"/>
        <w:rPr>
          <w:rFonts w:ascii="Arial" w:eastAsia="Arial" w:hAnsi="Arial" w:cs="Arial"/>
          <w:sz w:val="20"/>
        </w:rPr>
      </w:pPr>
      <w:r>
        <w:rPr>
          <w:rFonts w:ascii="Arial" w:eastAsia="Arial" w:hAnsi="Arial" w:cs="Arial"/>
          <w:sz w:val="20"/>
          <w:vertAlign w:val="superscript"/>
        </w:rPr>
        <w:t xml:space="preserve">1 </w:t>
      </w:r>
      <w:r>
        <w:rPr>
          <w:rFonts w:ascii="Arial" w:eastAsia="Arial" w:hAnsi="Arial" w:cs="Arial"/>
          <w:sz w:val="20"/>
        </w:rPr>
        <w:t xml:space="preserve">I.g.v. een </w:t>
      </w:r>
      <w:r>
        <w:rPr>
          <w:rFonts w:ascii="Arial" w:eastAsia="Arial" w:hAnsi="Arial" w:cs="Arial"/>
          <w:b/>
          <w:sz w:val="20"/>
        </w:rPr>
        <w:t>ernstig incident</w:t>
      </w:r>
      <w:r>
        <w:rPr>
          <w:rFonts w:ascii="Arial" w:eastAsia="Arial" w:hAnsi="Arial" w:cs="Arial"/>
          <w:sz w:val="20"/>
        </w:rPr>
        <w:t>: bij een melding van een ernstig incident waarvan de Fair Play Commissie inderdaad de indruk heeft dat dit als ernstig gekenmerkt kan worden, zal de Fair Play Commissie even met bestuurslid Voetbalzaken (als het binnen de tak voetbalzaken behoort) of anders met het bestuurslid Algemene Zaken (als het een andere afdeling/commissie betreft) contacten en afstemmen of een lid direct op non actief gezet wordt zolang het onderzoek loopt. Indien beiden dit beslissen zal de Fair Play Commissie de betrokkene schriftelijk op de hoogte brengen.</w:t>
      </w:r>
    </w:p>
    <w:p w14:paraId="19A06D35" w14:textId="77777777" w:rsidR="004D440D" w:rsidRDefault="00000000">
      <w:pPr>
        <w:spacing w:after="200" w:line="276" w:lineRule="auto"/>
        <w:rPr>
          <w:rFonts w:ascii="Arial" w:eastAsia="Arial" w:hAnsi="Arial" w:cs="Arial"/>
          <w:sz w:val="20"/>
        </w:rPr>
      </w:pPr>
      <w:r>
        <w:rPr>
          <w:rFonts w:ascii="Arial" w:eastAsia="Arial" w:hAnsi="Arial" w:cs="Arial"/>
          <w:sz w:val="20"/>
        </w:rPr>
        <w:t xml:space="preserve">Na onderzoek zal de Fair Play commissie uitspraak doen en stelt de betrokkene, het bestuurslid Voetbalzaken en/of bestuurslid Algemene Zaken, hiervan schriftelijk op de hoogte. </w:t>
      </w:r>
    </w:p>
    <w:p w14:paraId="3A8A3E08" w14:textId="77777777" w:rsidR="004D440D" w:rsidRDefault="00000000">
      <w:pPr>
        <w:spacing w:after="0" w:line="240" w:lineRule="auto"/>
        <w:rPr>
          <w:rFonts w:ascii="Arial" w:eastAsia="Arial" w:hAnsi="Arial" w:cs="Arial"/>
          <w:sz w:val="20"/>
        </w:rPr>
      </w:pPr>
      <w:r>
        <w:rPr>
          <w:rFonts w:ascii="Arial" w:eastAsia="Arial" w:hAnsi="Arial" w:cs="Arial"/>
          <w:sz w:val="20"/>
        </w:rPr>
        <w:t>De bestuursleden zijn vervolgens verantwoordelijk voor verdere communicatie binnen de vereniging.</w:t>
      </w:r>
    </w:p>
    <w:p w14:paraId="647A8016" w14:textId="77777777" w:rsidR="004D440D" w:rsidRDefault="004D440D">
      <w:pPr>
        <w:spacing w:after="0" w:line="240" w:lineRule="auto"/>
        <w:rPr>
          <w:rFonts w:ascii="Arial" w:eastAsia="Arial" w:hAnsi="Arial" w:cs="Arial"/>
          <w:sz w:val="20"/>
        </w:rPr>
      </w:pPr>
    </w:p>
    <w:p w14:paraId="4A90BB43" w14:textId="77777777" w:rsidR="004D440D" w:rsidRDefault="004D440D">
      <w:pPr>
        <w:spacing w:after="0" w:line="240" w:lineRule="auto"/>
        <w:rPr>
          <w:rFonts w:ascii="Arial" w:eastAsia="Arial" w:hAnsi="Arial" w:cs="Arial"/>
          <w:sz w:val="20"/>
        </w:rPr>
      </w:pPr>
    </w:p>
    <w:p w14:paraId="265F7AC1" w14:textId="509203FB" w:rsidR="004D440D" w:rsidRDefault="00000000">
      <w:pPr>
        <w:spacing w:after="0" w:line="240" w:lineRule="auto"/>
        <w:rPr>
          <w:rFonts w:ascii="Arial" w:eastAsia="Arial" w:hAnsi="Arial" w:cs="Arial"/>
          <w:b/>
          <w:sz w:val="20"/>
        </w:rPr>
      </w:pPr>
      <w:r>
        <w:rPr>
          <w:rFonts w:ascii="Arial" w:eastAsia="Arial" w:hAnsi="Arial" w:cs="Arial"/>
          <w:b/>
          <w:sz w:val="20"/>
        </w:rPr>
        <w:t>4.5.3 Beroep en werkwijze</w:t>
      </w:r>
    </w:p>
    <w:p w14:paraId="37F50020" w14:textId="77777777" w:rsidR="004D440D" w:rsidRDefault="00000000">
      <w:pPr>
        <w:spacing w:after="0" w:line="240" w:lineRule="auto"/>
        <w:rPr>
          <w:rFonts w:ascii="Arial" w:eastAsia="Arial" w:hAnsi="Arial" w:cs="Arial"/>
          <w:sz w:val="20"/>
        </w:rPr>
      </w:pPr>
      <w:r>
        <w:rPr>
          <w:rFonts w:ascii="Arial" w:eastAsia="Arial" w:hAnsi="Arial" w:cs="Arial"/>
          <w:sz w:val="20"/>
        </w:rPr>
        <w:t>Betrokkene kan in beroep tegen de uitspraak van de Fair Play Commissie in gevallen van een opgelegde sanctie van een onvoorwaardelijke schorsing welke hoger is dan 2 maanden of uitsluiting van 6 wedstrijden of meer. Lagere, uitgevaardigde sancties zijn bindend en is er derhalve geen beroepsmogelijkheid.</w:t>
      </w:r>
    </w:p>
    <w:p w14:paraId="4D12A670" w14:textId="77777777" w:rsidR="004D440D" w:rsidRDefault="004D440D">
      <w:pPr>
        <w:spacing w:after="0" w:line="240" w:lineRule="auto"/>
        <w:rPr>
          <w:rFonts w:ascii="Arial" w:eastAsia="Arial" w:hAnsi="Arial" w:cs="Arial"/>
          <w:sz w:val="20"/>
        </w:rPr>
      </w:pPr>
    </w:p>
    <w:p w14:paraId="5F87F638" w14:textId="77777777" w:rsidR="004D440D" w:rsidRDefault="00000000">
      <w:pPr>
        <w:spacing w:after="0" w:line="240" w:lineRule="auto"/>
        <w:rPr>
          <w:rFonts w:ascii="Arial" w:eastAsia="Arial" w:hAnsi="Arial" w:cs="Arial"/>
          <w:sz w:val="20"/>
        </w:rPr>
      </w:pPr>
      <w:r>
        <w:rPr>
          <w:rFonts w:ascii="Arial" w:eastAsia="Arial" w:hAnsi="Arial" w:cs="Arial"/>
          <w:sz w:val="20"/>
        </w:rPr>
        <w:t xml:space="preserve">Indien betrokkene beroep wil aantekenen kan hij/zij dit binnen één week na briefdatering van de Fair Play Commissie, in een gemotiveerd schrijven kenbaar maken bij de secretaris van de vereniging. </w:t>
      </w:r>
    </w:p>
    <w:p w14:paraId="7DFDB2E2" w14:textId="77777777" w:rsidR="004D440D" w:rsidRDefault="00000000">
      <w:pPr>
        <w:spacing w:after="0" w:line="240" w:lineRule="auto"/>
        <w:rPr>
          <w:rFonts w:ascii="Arial" w:eastAsia="Arial" w:hAnsi="Arial" w:cs="Arial"/>
          <w:sz w:val="20"/>
        </w:rPr>
      </w:pPr>
      <w:r>
        <w:rPr>
          <w:rFonts w:ascii="Arial" w:eastAsia="Arial" w:hAnsi="Arial" w:cs="Arial"/>
          <w:sz w:val="20"/>
        </w:rPr>
        <w:t>Het dagelijks bestuur (voorzitter, secretaris en penningmeester) zal dit beroep in behandeling nemen. Men zal zich uitgebreid laten informeren door de Fair Play Commissie, betrokken partijen horen, de werkwijze van de Fair Play Commissie en haar oordeelsvorming toetsen. Het bestuur stelt zich ten doel binnen 14 dagen na ontvangst van het beroepsverzoek een uitspraak te doen. Deze uitspraak is  bindend. Het bestuur kan er voor kiezen haar uitspraak mondeling toe te lichten dan wel louter schriftelijk te bevestigen. Tijdens de duur van de beroepsafhandeling blijft de opgelegde sanctie van de Fair-Play Commissie gehandhaafd.</w:t>
      </w:r>
    </w:p>
    <w:p w14:paraId="08C48190" w14:textId="77777777" w:rsidR="004D440D" w:rsidRDefault="004D440D">
      <w:pPr>
        <w:spacing w:after="0" w:line="240" w:lineRule="auto"/>
        <w:rPr>
          <w:rFonts w:ascii="Arial" w:eastAsia="Arial" w:hAnsi="Arial" w:cs="Arial"/>
          <w:sz w:val="20"/>
        </w:rPr>
      </w:pPr>
    </w:p>
    <w:p w14:paraId="75AB35B8" w14:textId="77777777" w:rsidR="004D440D" w:rsidRDefault="004D440D">
      <w:pPr>
        <w:spacing w:after="0" w:line="240" w:lineRule="auto"/>
        <w:rPr>
          <w:rFonts w:ascii="Arial" w:eastAsia="Arial" w:hAnsi="Arial" w:cs="Arial"/>
          <w:sz w:val="20"/>
        </w:rPr>
      </w:pPr>
    </w:p>
    <w:p w14:paraId="4438CDD4" w14:textId="77777777" w:rsidR="004D440D" w:rsidRDefault="004D440D">
      <w:pPr>
        <w:spacing w:after="0" w:line="240" w:lineRule="auto"/>
        <w:rPr>
          <w:rFonts w:ascii="Arial" w:eastAsia="Arial" w:hAnsi="Arial" w:cs="Arial"/>
          <w:sz w:val="20"/>
        </w:rPr>
      </w:pPr>
    </w:p>
    <w:p w14:paraId="523D0CC4" w14:textId="77777777" w:rsidR="004D440D" w:rsidRDefault="004D440D">
      <w:pPr>
        <w:spacing w:after="0" w:line="240" w:lineRule="auto"/>
        <w:rPr>
          <w:rFonts w:ascii="Arial" w:eastAsia="Arial" w:hAnsi="Arial" w:cs="Arial"/>
          <w:sz w:val="20"/>
        </w:rPr>
      </w:pPr>
    </w:p>
    <w:p w14:paraId="0B1F9160" w14:textId="77777777" w:rsidR="004D440D" w:rsidRDefault="004D440D">
      <w:pPr>
        <w:spacing w:after="0" w:line="240" w:lineRule="auto"/>
        <w:rPr>
          <w:rFonts w:ascii="Arial" w:eastAsia="Arial" w:hAnsi="Arial" w:cs="Arial"/>
          <w:sz w:val="20"/>
        </w:rPr>
      </w:pPr>
    </w:p>
    <w:p w14:paraId="5518BF01" w14:textId="77777777" w:rsidR="004D440D" w:rsidRDefault="004D440D">
      <w:pPr>
        <w:spacing w:after="0" w:line="240" w:lineRule="auto"/>
        <w:rPr>
          <w:rFonts w:ascii="Arial" w:eastAsia="Arial" w:hAnsi="Arial" w:cs="Arial"/>
          <w:sz w:val="20"/>
        </w:rPr>
      </w:pPr>
    </w:p>
    <w:p w14:paraId="31646CDF" w14:textId="77777777" w:rsidR="004D440D" w:rsidRDefault="00000000">
      <w:pPr>
        <w:spacing w:after="0" w:line="240" w:lineRule="auto"/>
        <w:rPr>
          <w:rFonts w:ascii="Arial" w:eastAsia="Arial" w:hAnsi="Arial" w:cs="Arial"/>
          <w:sz w:val="20"/>
        </w:rPr>
      </w:pPr>
      <w:r>
        <w:rPr>
          <w:rFonts w:ascii="Arial" w:eastAsia="Arial" w:hAnsi="Arial" w:cs="Arial"/>
          <w:b/>
          <w:sz w:val="20"/>
        </w:rPr>
        <w:t>Bijlagen: welke</w:t>
      </w:r>
    </w:p>
    <w:p w14:paraId="74B162E0" w14:textId="77777777" w:rsidR="004D440D" w:rsidRDefault="00000000">
      <w:pPr>
        <w:spacing w:after="0" w:line="240" w:lineRule="auto"/>
        <w:rPr>
          <w:rFonts w:ascii="Arial" w:eastAsia="Arial" w:hAnsi="Arial" w:cs="Arial"/>
          <w:sz w:val="20"/>
        </w:rPr>
      </w:pPr>
      <w:r>
        <w:rPr>
          <w:rFonts w:ascii="Arial" w:eastAsia="Arial" w:hAnsi="Arial" w:cs="Arial"/>
          <w:b/>
          <w:sz w:val="20"/>
        </w:rPr>
        <w:t xml:space="preserve">. </w:t>
      </w:r>
      <w:r>
        <w:rPr>
          <w:rFonts w:ascii="Arial" w:eastAsia="Arial" w:hAnsi="Arial" w:cs="Arial"/>
          <w:sz w:val="20"/>
        </w:rPr>
        <w:t>Statuten, huishoudelijk reglement</w:t>
      </w:r>
      <w:r>
        <w:rPr>
          <w:rFonts w:ascii="Arial" w:eastAsia="Arial" w:hAnsi="Arial" w:cs="Arial"/>
          <w:b/>
          <w:sz w:val="20"/>
        </w:rPr>
        <w:t>.</w:t>
      </w:r>
    </w:p>
    <w:p w14:paraId="542B3099" w14:textId="77777777" w:rsidR="004D440D" w:rsidRDefault="00000000">
      <w:pPr>
        <w:spacing w:after="0" w:line="240" w:lineRule="auto"/>
        <w:rPr>
          <w:rFonts w:ascii="Arial" w:eastAsia="Arial" w:hAnsi="Arial" w:cs="Arial"/>
          <w:sz w:val="20"/>
        </w:rPr>
      </w:pPr>
      <w:r>
        <w:rPr>
          <w:rFonts w:ascii="Arial" w:eastAsia="Arial" w:hAnsi="Arial" w:cs="Arial"/>
          <w:b/>
          <w:sz w:val="20"/>
        </w:rPr>
        <w:t xml:space="preserve">. </w:t>
      </w:r>
      <w:r>
        <w:rPr>
          <w:rFonts w:ascii="Arial" w:eastAsia="Arial" w:hAnsi="Arial" w:cs="Arial"/>
          <w:sz w:val="20"/>
        </w:rPr>
        <w:t>Door het DVV bestuur geaccordeerde  beleidsplannen, protocollen, beleidsbrieven en  bestuursbesluiten, o.a (hoe te handelen bij rode kaarten + omgang met arbitrage).</w:t>
      </w:r>
    </w:p>
    <w:p w14:paraId="17F435ED" w14:textId="77777777" w:rsidR="004D440D" w:rsidRDefault="00000000">
      <w:pPr>
        <w:spacing w:after="0" w:line="240" w:lineRule="auto"/>
        <w:rPr>
          <w:rFonts w:ascii="Arial" w:eastAsia="Arial" w:hAnsi="Arial" w:cs="Arial"/>
          <w:sz w:val="20"/>
        </w:rPr>
      </w:pPr>
      <w:r>
        <w:rPr>
          <w:rFonts w:ascii="Arial" w:eastAsia="Arial" w:hAnsi="Arial" w:cs="Arial"/>
          <w:sz w:val="20"/>
        </w:rPr>
        <w:t>• KNVB tuchtreglement.</w:t>
      </w:r>
    </w:p>
    <w:p w14:paraId="0EC57E7F" w14:textId="77777777" w:rsidR="004D440D" w:rsidRDefault="00000000">
      <w:pPr>
        <w:spacing w:after="0" w:line="240" w:lineRule="auto"/>
        <w:rPr>
          <w:rFonts w:ascii="Arial" w:eastAsia="Arial" w:hAnsi="Arial" w:cs="Arial"/>
          <w:sz w:val="20"/>
        </w:rPr>
      </w:pPr>
      <w:r>
        <w:rPr>
          <w:rFonts w:ascii="Arial" w:eastAsia="Arial" w:hAnsi="Arial" w:cs="Arial"/>
          <w:b/>
          <w:sz w:val="20"/>
        </w:rPr>
        <w:t xml:space="preserve">. </w:t>
      </w:r>
      <w:r>
        <w:rPr>
          <w:rFonts w:ascii="Arial" w:eastAsia="Arial" w:hAnsi="Arial" w:cs="Arial"/>
          <w:sz w:val="20"/>
        </w:rPr>
        <w:t>DVV  Statuut Normen en Gedragscode</w:t>
      </w:r>
    </w:p>
    <w:sectPr w:rsidR="004D440D" w:rsidSect="007464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5B6"/>
    <w:multiLevelType w:val="multilevel"/>
    <w:tmpl w:val="FE3C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19FE"/>
    <w:multiLevelType w:val="multilevel"/>
    <w:tmpl w:val="97169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201024"/>
    <w:multiLevelType w:val="multilevel"/>
    <w:tmpl w:val="E6E47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E0388"/>
    <w:multiLevelType w:val="multilevel"/>
    <w:tmpl w:val="5AECA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0484D"/>
    <w:multiLevelType w:val="multilevel"/>
    <w:tmpl w:val="F9FCC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E41900"/>
    <w:multiLevelType w:val="multilevel"/>
    <w:tmpl w:val="737E2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F438E"/>
    <w:multiLevelType w:val="multilevel"/>
    <w:tmpl w:val="C15A4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524021"/>
    <w:multiLevelType w:val="multilevel"/>
    <w:tmpl w:val="F61AC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7F4D3C"/>
    <w:multiLevelType w:val="multilevel"/>
    <w:tmpl w:val="5DAC1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024865"/>
    <w:multiLevelType w:val="multilevel"/>
    <w:tmpl w:val="057EFF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CE3F2A"/>
    <w:multiLevelType w:val="multilevel"/>
    <w:tmpl w:val="D924F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D93A8A"/>
    <w:multiLevelType w:val="multilevel"/>
    <w:tmpl w:val="F1E45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0919190">
    <w:abstractNumId w:val="9"/>
  </w:num>
  <w:num w:numId="2" w16cid:durableId="1000543374">
    <w:abstractNumId w:val="0"/>
  </w:num>
  <w:num w:numId="3" w16cid:durableId="139226726">
    <w:abstractNumId w:val="8"/>
  </w:num>
  <w:num w:numId="4" w16cid:durableId="1495032342">
    <w:abstractNumId w:val="7"/>
  </w:num>
  <w:num w:numId="5" w16cid:durableId="408698814">
    <w:abstractNumId w:val="10"/>
  </w:num>
  <w:num w:numId="6" w16cid:durableId="965623121">
    <w:abstractNumId w:val="5"/>
  </w:num>
  <w:num w:numId="7" w16cid:durableId="493692281">
    <w:abstractNumId w:val="4"/>
  </w:num>
  <w:num w:numId="8" w16cid:durableId="1712992217">
    <w:abstractNumId w:val="6"/>
  </w:num>
  <w:num w:numId="9" w16cid:durableId="179315530">
    <w:abstractNumId w:val="2"/>
  </w:num>
  <w:num w:numId="10" w16cid:durableId="1133909071">
    <w:abstractNumId w:val="1"/>
  </w:num>
  <w:num w:numId="11" w16cid:durableId="1410231952">
    <w:abstractNumId w:val="11"/>
  </w:num>
  <w:num w:numId="12" w16cid:durableId="1043823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0D"/>
    <w:rsid w:val="004D440D"/>
    <w:rsid w:val="005D6976"/>
    <w:rsid w:val="00746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6CA8"/>
  <w15:docId w15:val="{8E913AE2-3AA2-4A14-8611-E35CE7DB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2156</Words>
  <Characters>11858</Characters>
  <Application>Microsoft Office Word</Application>
  <DocSecurity>0</DocSecurity>
  <Lines>98</Lines>
  <Paragraphs>27</Paragraphs>
  <ScaleCrop>false</ScaleCrop>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geert tijssen</cp:lastModifiedBy>
  <cp:revision>4</cp:revision>
  <dcterms:created xsi:type="dcterms:W3CDTF">2023-02-14T09:59:00Z</dcterms:created>
  <dcterms:modified xsi:type="dcterms:W3CDTF">2023-02-14T10:30:00Z</dcterms:modified>
</cp:coreProperties>
</file>